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77941" w14:textId="70437CDD" w:rsidR="009B5081" w:rsidRDefault="009B5081"/>
    <w:p w14:paraId="681A2AB6" w14:textId="4EE56ED8" w:rsidR="009B5081" w:rsidRDefault="009B5081"/>
    <w:p w14:paraId="52DA2F6E" w14:textId="175A7C6F" w:rsidR="009B5081" w:rsidRDefault="009B5081"/>
    <w:p w14:paraId="05647044" w14:textId="79338E2E" w:rsidR="009B5081" w:rsidRDefault="009B5081"/>
    <w:p w14:paraId="49E284BB" w14:textId="120AC3E4" w:rsidR="009B5081" w:rsidRDefault="009B5081"/>
    <w:p w14:paraId="4209C005" w14:textId="77777777" w:rsidR="009B5081" w:rsidRDefault="009B5081"/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961B6" w:rsidRPr="00996315" w14:paraId="5F1E17A7" w14:textId="77777777" w:rsidTr="00B67BE0">
        <w:trPr>
          <w:cantSplit/>
          <w:trHeight w:val="567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6273D1B1" w14:textId="77777777" w:rsidR="009B5081" w:rsidRPr="009B5081" w:rsidRDefault="009B5081" w:rsidP="009B5081">
            <w:pPr>
              <w:jc w:val="right"/>
              <w:rPr>
                <w:rFonts w:cs="Tahoma"/>
                <w:b/>
                <w:sz w:val="24"/>
              </w:rPr>
            </w:pPr>
            <w:r w:rsidRPr="009B5081">
              <w:rPr>
                <w:rFonts w:cs="Tahoma"/>
                <w:b/>
                <w:sz w:val="24"/>
              </w:rPr>
              <w:t>УТВЕРЖДЕНО</w:t>
            </w:r>
          </w:p>
          <w:p w14:paraId="104065F2" w14:textId="390E089D" w:rsidR="009B5081" w:rsidRPr="009B5081" w:rsidRDefault="009B5081" w:rsidP="009B5081">
            <w:pPr>
              <w:jc w:val="right"/>
              <w:rPr>
                <w:rFonts w:cs="Tahoma"/>
                <w:b/>
                <w:sz w:val="24"/>
              </w:rPr>
            </w:pPr>
            <w:r w:rsidRPr="009B5081">
              <w:rPr>
                <w:rFonts w:cs="Tahoma"/>
                <w:b/>
                <w:sz w:val="24"/>
              </w:rPr>
              <w:t>приказом ООО «ПЭК»</w:t>
            </w:r>
          </w:p>
          <w:p w14:paraId="2F8D69BC" w14:textId="56261411" w:rsidR="00C961B6" w:rsidRPr="00996315" w:rsidRDefault="00E370F4" w:rsidP="00E370F4">
            <w:pPr>
              <w:jc w:val="right"/>
              <w:rPr>
                <w:rFonts w:cs="Tahoma"/>
                <w:sz w:val="24"/>
                <w:szCs w:val="22"/>
              </w:rPr>
            </w:pPr>
            <w:r>
              <w:rPr>
                <w:rFonts w:cs="Tahoma"/>
                <w:b/>
                <w:sz w:val="24"/>
              </w:rPr>
              <w:t>от «16» июля 2025</w:t>
            </w:r>
            <w:bookmarkStart w:id="0" w:name="_GoBack"/>
            <w:bookmarkEnd w:id="0"/>
            <w:r>
              <w:rPr>
                <w:rFonts w:cs="Tahoma"/>
                <w:b/>
                <w:sz w:val="24"/>
              </w:rPr>
              <w:t xml:space="preserve"> г. №П-286</w:t>
            </w:r>
          </w:p>
        </w:tc>
      </w:tr>
      <w:tr w:rsidR="00C961B6" w:rsidRPr="00996315" w14:paraId="44ED86A8" w14:textId="77777777" w:rsidTr="00B67BE0">
        <w:trPr>
          <w:cantSplit/>
          <w:trHeight w:val="567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0866775F" w14:textId="77777777" w:rsidR="00996315" w:rsidRDefault="00996315" w:rsidP="00996315">
            <w:pPr>
              <w:spacing w:before="240"/>
              <w:jc w:val="center"/>
              <w:rPr>
                <w:rFonts w:cs="Tahoma"/>
                <w:b/>
                <w:sz w:val="24"/>
                <w:szCs w:val="22"/>
              </w:rPr>
            </w:pPr>
          </w:p>
          <w:p w14:paraId="69DB3FF9" w14:textId="77777777" w:rsidR="009B5081" w:rsidRDefault="009B5081" w:rsidP="009B5081">
            <w:pPr>
              <w:spacing w:before="240" w:after="120"/>
              <w:jc w:val="center"/>
              <w:rPr>
                <w:rFonts w:cs="Tahoma"/>
                <w:b/>
                <w:sz w:val="40"/>
                <w:szCs w:val="40"/>
              </w:rPr>
            </w:pPr>
          </w:p>
          <w:p w14:paraId="6D2BCC23" w14:textId="77777777" w:rsidR="009B5081" w:rsidRDefault="009B5081" w:rsidP="009B5081">
            <w:pPr>
              <w:spacing w:before="240" w:after="120"/>
              <w:jc w:val="center"/>
              <w:rPr>
                <w:rFonts w:cs="Tahoma"/>
                <w:b/>
                <w:sz w:val="40"/>
                <w:szCs w:val="40"/>
              </w:rPr>
            </w:pPr>
          </w:p>
          <w:p w14:paraId="64E193B0" w14:textId="77777777" w:rsidR="009B5081" w:rsidRDefault="009B5081" w:rsidP="009B5081">
            <w:pPr>
              <w:spacing w:before="240" w:after="120"/>
              <w:jc w:val="center"/>
              <w:rPr>
                <w:rFonts w:cs="Tahoma"/>
                <w:b/>
                <w:sz w:val="40"/>
                <w:szCs w:val="40"/>
              </w:rPr>
            </w:pPr>
          </w:p>
          <w:p w14:paraId="39D97D8E" w14:textId="77777777" w:rsidR="009B5081" w:rsidRDefault="009B5081" w:rsidP="009B5081">
            <w:pPr>
              <w:spacing w:before="240" w:after="120"/>
              <w:jc w:val="center"/>
              <w:rPr>
                <w:rFonts w:cs="Tahoma"/>
                <w:b/>
                <w:sz w:val="40"/>
                <w:szCs w:val="40"/>
              </w:rPr>
            </w:pPr>
          </w:p>
          <w:p w14:paraId="2CA195FC" w14:textId="3CEBB708" w:rsidR="009B5081" w:rsidRPr="009B5081" w:rsidRDefault="009B5081" w:rsidP="009B5081">
            <w:pPr>
              <w:spacing w:before="240" w:after="120"/>
              <w:jc w:val="center"/>
              <w:rPr>
                <w:rFonts w:cs="Tahoma"/>
                <w:b/>
                <w:sz w:val="40"/>
                <w:szCs w:val="40"/>
              </w:rPr>
            </w:pPr>
            <w:r w:rsidRPr="009B5081">
              <w:rPr>
                <w:rFonts w:cs="Tahoma"/>
                <w:b/>
                <w:sz w:val="40"/>
                <w:szCs w:val="40"/>
              </w:rPr>
              <w:t>Политика</w:t>
            </w:r>
          </w:p>
          <w:p w14:paraId="40E5A4BC" w14:textId="4E03C0A2" w:rsidR="00C961B6" w:rsidRPr="00996315" w:rsidRDefault="009B5081" w:rsidP="009B5081">
            <w:pPr>
              <w:spacing w:after="120"/>
              <w:jc w:val="center"/>
              <w:rPr>
                <w:rFonts w:cs="Tahoma"/>
                <w:sz w:val="24"/>
                <w:szCs w:val="22"/>
              </w:rPr>
            </w:pPr>
            <w:r w:rsidRPr="009B5081">
              <w:rPr>
                <w:rFonts w:cs="Tahoma"/>
                <w:b/>
                <w:sz w:val="40"/>
                <w:szCs w:val="40"/>
              </w:rPr>
              <w:t>в отношении обработки персональных данных</w:t>
            </w:r>
          </w:p>
        </w:tc>
      </w:tr>
      <w:tr w:rsidR="00C961B6" w:rsidRPr="00996315" w14:paraId="61D87E55" w14:textId="77777777" w:rsidTr="00B67BE0">
        <w:trPr>
          <w:cantSplit/>
          <w:trHeight w:val="567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24942191" w14:textId="05620DD6" w:rsidR="00C961B6" w:rsidRPr="009B5081" w:rsidRDefault="00C961B6" w:rsidP="009B5081">
            <w:pPr>
              <w:jc w:val="center"/>
              <w:rPr>
                <w:rFonts w:cs="Tahoma"/>
                <w:sz w:val="18"/>
                <w:szCs w:val="22"/>
              </w:rPr>
            </w:pPr>
          </w:p>
        </w:tc>
      </w:tr>
    </w:tbl>
    <w:p w14:paraId="6B5F5D81" w14:textId="702145CF" w:rsidR="00E913DB" w:rsidRPr="00996315" w:rsidRDefault="00E913DB" w:rsidP="00996315">
      <w:pPr>
        <w:contextualSpacing/>
        <w:rPr>
          <w:rFonts w:eastAsia="Times New Roman" w:cs="Tahoma"/>
          <w:b/>
          <w:noProof/>
          <w:lang w:eastAsia="ru-RU"/>
        </w:rPr>
      </w:pPr>
    </w:p>
    <w:p w14:paraId="47800757" w14:textId="77777777" w:rsidR="00E913DB" w:rsidRPr="00996315" w:rsidRDefault="00E913DB" w:rsidP="00996315">
      <w:pPr>
        <w:spacing w:after="160"/>
        <w:jc w:val="left"/>
        <w:rPr>
          <w:rFonts w:eastAsia="Times New Roman" w:cs="Tahoma"/>
          <w:b/>
          <w:noProof/>
          <w:lang w:eastAsia="ru-RU"/>
        </w:rPr>
      </w:pPr>
      <w:r w:rsidRPr="00996315">
        <w:rPr>
          <w:rFonts w:eastAsia="Times New Roman" w:cs="Tahoma"/>
          <w:b/>
          <w:noProof/>
          <w:lang w:eastAsia="ru-RU"/>
        </w:rPr>
        <w:br w:type="page"/>
      </w:r>
    </w:p>
    <w:sdt>
      <w:sdtPr>
        <w:rPr>
          <w:rFonts w:cs="Tahoma"/>
          <w:b/>
          <w:caps/>
        </w:rPr>
        <w:id w:val="-2037804566"/>
        <w:docPartObj>
          <w:docPartGallery w:val="Table of Contents"/>
          <w:docPartUnique/>
        </w:docPartObj>
      </w:sdtPr>
      <w:sdtEndPr>
        <w:rPr>
          <w:bCs/>
          <w:caps w:val="0"/>
        </w:rPr>
      </w:sdtEndPr>
      <w:sdtContent>
        <w:p w14:paraId="0AC5D950" w14:textId="1135D12F" w:rsidR="00154653" w:rsidRPr="00996315" w:rsidRDefault="00154653" w:rsidP="00996315">
          <w:pPr>
            <w:spacing w:after="120"/>
            <w:jc w:val="center"/>
            <w:rPr>
              <w:rFonts w:cs="Tahoma"/>
              <w:b/>
              <w:caps/>
            </w:rPr>
          </w:pPr>
          <w:r w:rsidRPr="00996315">
            <w:rPr>
              <w:rFonts w:cs="Tahoma"/>
              <w:b/>
              <w:caps/>
            </w:rPr>
            <w:t>Содержание</w:t>
          </w:r>
        </w:p>
        <w:p w14:paraId="7D633F7A" w14:textId="454E7529" w:rsidR="009B5081" w:rsidRDefault="005D38D8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r w:rsidRPr="00996315">
            <w:rPr>
              <w:rFonts w:cs="Tahoma"/>
            </w:rPr>
            <w:fldChar w:fldCharType="begin"/>
          </w:r>
          <w:r w:rsidRPr="00996315">
            <w:rPr>
              <w:rFonts w:cs="Tahoma"/>
            </w:rPr>
            <w:instrText xml:space="preserve"> TOC \o "1-1" \h \z </w:instrText>
          </w:r>
          <w:r w:rsidRPr="00996315">
            <w:rPr>
              <w:rFonts w:cs="Tahoma"/>
            </w:rPr>
            <w:fldChar w:fldCharType="separate"/>
          </w:r>
          <w:hyperlink w:anchor="_Toc206063203" w:history="1">
            <w:r w:rsidR="009B5081" w:rsidRPr="00FD7705">
              <w:rPr>
                <w:rStyle w:val="ad"/>
                <w:noProof/>
              </w:rPr>
              <w:t>1.</w:t>
            </w:r>
            <w:r w:rsidR="009B5081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9B5081" w:rsidRPr="00FD7705">
              <w:rPr>
                <w:rStyle w:val="ad"/>
                <w:noProof/>
              </w:rPr>
              <w:t>СПИСОК СОКРАЩЕНИЙ И ИСПОЛЬЗУЕМЫХ ТЕРМИНОВ</w:t>
            </w:r>
            <w:r w:rsidR="009B5081">
              <w:rPr>
                <w:noProof/>
                <w:webHidden/>
              </w:rPr>
              <w:tab/>
            </w:r>
            <w:r w:rsidR="009B5081">
              <w:rPr>
                <w:noProof/>
                <w:webHidden/>
              </w:rPr>
              <w:fldChar w:fldCharType="begin"/>
            </w:r>
            <w:r w:rsidR="009B5081">
              <w:rPr>
                <w:noProof/>
                <w:webHidden/>
              </w:rPr>
              <w:instrText xml:space="preserve"> PAGEREF _Toc206063203 \h </w:instrText>
            </w:r>
            <w:r w:rsidR="009B5081">
              <w:rPr>
                <w:noProof/>
                <w:webHidden/>
              </w:rPr>
            </w:r>
            <w:r w:rsidR="009B5081">
              <w:rPr>
                <w:noProof/>
                <w:webHidden/>
              </w:rPr>
              <w:fldChar w:fldCharType="separate"/>
            </w:r>
            <w:r w:rsidR="009B5081">
              <w:rPr>
                <w:noProof/>
                <w:webHidden/>
              </w:rPr>
              <w:t>3</w:t>
            </w:r>
            <w:r w:rsidR="009B5081">
              <w:rPr>
                <w:noProof/>
                <w:webHidden/>
              </w:rPr>
              <w:fldChar w:fldCharType="end"/>
            </w:r>
          </w:hyperlink>
        </w:p>
        <w:p w14:paraId="63872201" w14:textId="481AEE10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04" w:history="1">
            <w:r w:rsidRPr="00FD7705">
              <w:rPr>
                <w:rStyle w:val="ad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075C6" w14:textId="01D9A527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05" w:history="1">
            <w:r w:rsidRPr="00FD7705">
              <w:rPr>
                <w:rStyle w:val="ad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Принципы, условия и цели обработки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31EF9" w14:textId="6FF78517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06" w:history="1">
            <w:r w:rsidRPr="00FD7705">
              <w:rPr>
                <w:rStyle w:val="ad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На кого распространяется политика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7FB77" w14:textId="46C59D50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07" w:history="1">
            <w:r w:rsidRPr="00FD7705">
              <w:rPr>
                <w:rStyle w:val="ad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Основания обработки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6E93C" w14:textId="6B6CCE76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08" w:history="1">
            <w:r w:rsidRPr="00FD7705">
              <w:rPr>
                <w:rStyle w:val="ad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Передача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E76F0" w14:textId="76BB7C5B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09" w:history="1">
            <w:r w:rsidRPr="00FD7705">
              <w:rPr>
                <w:rStyle w:val="ad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Меры, направленные на обеспечение безопасности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5D4B8" w14:textId="125F0F8D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10" w:history="1">
            <w:r w:rsidRPr="00FD7705">
              <w:rPr>
                <w:rStyle w:val="ad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ПРАВА СУБЪЕКТА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E5051" w14:textId="612511ED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11" w:history="1">
            <w:r w:rsidRPr="00FD7705">
              <w:rPr>
                <w:rStyle w:val="ad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Порядок уничтожения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BF31D" w14:textId="421EA6A5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12" w:history="1">
            <w:r w:rsidRPr="00FD7705">
              <w:rPr>
                <w:rStyle w:val="ad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Заключительные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A8882" w14:textId="1BC5386A" w:rsidR="009B5081" w:rsidRDefault="009B5081">
          <w:pPr>
            <w:pStyle w:val="11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206063213" w:history="1">
            <w:r w:rsidRPr="00FD7705">
              <w:rPr>
                <w:rStyle w:val="ad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FD7705">
              <w:rPr>
                <w:rStyle w:val="ad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_Toc206063213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4F1A2" w14:textId="3A9EE927" w:rsidR="00C961B6" w:rsidRPr="00996315" w:rsidRDefault="005D38D8" w:rsidP="00996315">
          <w:pPr>
            <w:spacing w:after="120"/>
            <w:rPr>
              <w:rFonts w:cs="Tahoma"/>
              <w:b/>
              <w:bCs/>
            </w:rPr>
          </w:pPr>
          <w:r w:rsidRPr="00996315">
            <w:rPr>
              <w:rFonts w:cs="Tahoma"/>
            </w:rPr>
            <w:fldChar w:fldCharType="end"/>
          </w:r>
        </w:p>
      </w:sdtContent>
    </w:sdt>
    <w:bookmarkStart w:id="1" w:name="_Toc130897721" w:displacedByCustomXml="prev"/>
    <w:p w14:paraId="0A465245" w14:textId="3FA362A4" w:rsidR="00D74997" w:rsidRPr="00996315" w:rsidRDefault="00D74997" w:rsidP="00735056">
      <w:pPr>
        <w:pStyle w:val="1"/>
        <w:numPr>
          <w:ilvl w:val="0"/>
          <w:numId w:val="0"/>
        </w:numPr>
      </w:pPr>
      <w:r w:rsidRPr="00996315">
        <w:br w:type="page"/>
      </w:r>
    </w:p>
    <w:p w14:paraId="1BC01FE7" w14:textId="77777777" w:rsidR="009B5081" w:rsidRPr="0005446C" w:rsidRDefault="009B5081" w:rsidP="009B5081">
      <w:pPr>
        <w:rPr>
          <w:i/>
          <w:lang w:eastAsia="ru-RU"/>
        </w:rPr>
      </w:pPr>
      <w:r w:rsidRPr="0005446C">
        <w:rPr>
          <w:i/>
          <w:lang w:eastAsia="ru-RU"/>
        </w:rPr>
        <w:lastRenderedPageBreak/>
        <w:t>Внимательно изучите нашу Политику в отношении обработки персональных данных и сведения о реализуемых требованиях к защите персональных данных, чтобы знать, какие ваши персональные данные и как мы обрабатываем.</w:t>
      </w:r>
    </w:p>
    <w:p w14:paraId="34949A50" w14:textId="77777777" w:rsidR="009B5081" w:rsidRPr="0005446C" w:rsidRDefault="009B5081" w:rsidP="009B5081">
      <w:pPr>
        <w:rPr>
          <w:i/>
          <w:lang w:eastAsia="ru-RU"/>
        </w:rPr>
      </w:pPr>
      <w:r w:rsidRPr="0005446C">
        <w:rPr>
          <w:i/>
          <w:lang w:eastAsia="ru-RU"/>
        </w:rPr>
        <w:t>Под «обработкой персональных данных» понимается любое действие или совокупность действий, совершаемые с персональными данными, включая сбор, систематизацию, хранение, изменение, использование, предоставление, удаление персональных данных.</w:t>
      </w:r>
    </w:p>
    <w:p w14:paraId="3B3D5D44" w14:textId="3102AEA3" w:rsidR="00C5698D" w:rsidRPr="00996315" w:rsidRDefault="00C5698D" w:rsidP="00735056">
      <w:pPr>
        <w:pStyle w:val="1"/>
      </w:pPr>
      <w:bookmarkStart w:id="2" w:name="_Toc206063203"/>
      <w:r w:rsidRPr="00996315">
        <w:t>СПИСОК СОКРАЩЕНИЙ И ИСПОЛЬЗУЕМЫХ ТЕРМИНОВ</w:t>
      </w:r>
      <w:bookmarkEnd w:id="2"/>
    </w:p>
    <w:p w14:paraId="3C2FD80A" w14:textId="713DF35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 xml:space="preserve">Персональные данные (далее - </w:t>
      </w:r>
      <w:proofErr w:type="spellStart"/>
      <w:r w:rsidRPr="00996315">
        <w:rPr>
          <w:rFonts w:eastAsia="Calibri" w:cs="Tahoma"/>
          <w:b/>
        </w:rPr>
        <w:t>ПДн</w:t>
      </w:r>
      <w:proofErr w:type="spellEnd"/>
      <w:r w:rsidRPr="00996315">
        <w:rPr>
          <w:rFonts w:eastAsia="Calibri" w:cs="Tahoma"/>
          <w:b/>
        </w:rPr>
        <w:t>)</w:t>
      </w:r>
      <w:r w:rsidRPr="00996315">
        <w:rPr>
          <w:rFonts w:eastAsia="Calibri" w:cs="Tahoma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данных). К такой информации, в частности, можно отнести: ФИО, год, месяц, дат</w:t>
      </w:r>
      <w:r w:rsidR="001A62A4">
        <w:rPr>
          <w:rFonts w:eastAsia="Calibri" w:cs="Tahoma"/>
        </w:rPr>
        <w:t>у</w:t>
      </w:r>
      <w:r w:rsidRPr="00996315">
        <w:rPr>
          <w:rFonts w:eastAsia="Calibri" w:cs="Tahoma"/>
        </w:rPr>
        <w:t xml:space="preserve"> и место рождения, адрес, сведения о семейном, социальном, имущественном положении, сведения об образовании, профессии, доходах, а также другую информацию, позволяющую по совокупности определить (идентифицировать) субъекта персональных данных; </w:t>
      </w:r>
    </w:p>
    <w:p w14:paraId="127FC569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 xml:space="preserve">Предоставление </w:t>
      </w:r>
      <w:proofErr w:type="spellStart"/>
      <w:r w:rsidRPr="00996315">
        <w:rPr>
          <w:rFonts w:eastAsia="Calibri" w:cs="Tahoma"/>
          <w:b/>
        </w:rPr>
        <w:t>ПДн</w:t>
      </w:r>
      <w:proofErr w:type="spellEnd"/>
      <w:r w:rsidRPr="00996315">
        <w:rPr>
          <w:rFonts w:eastAsia="Calibri" w:cs="Tahoma"/>
        </w:rPr>
        <w:t xml:space="preserve"> - действия, направленные на раскрытие </w:t>
      </w:r>
      <w:proofErr w:type="spellStart"/>
      <w:r w:rsidRPr="00996315">
        <w:rPr>
          <w:rFonts w:eastAsia="Calibri" w:cs="Tahoma"/>
        </w:rPr>
        <w:t>ПДн</w:t>
      </w:r>
      <w:proofErr w:type="spellEnd"/>
      <w:r w:rsidRPr="00996315">
        <w:rPr>
          <w:rFonts w:eastAsia="Calibri" w:cs="Tahoma"/>
        </w:rPr>
        <w:t xml:space="preserve"> определенному лицу или определенному кругу лиц; </w:t>
      </w:r>
    </w:p>
    <w:p w14:paraId="4AC51573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 xml:space="preserve">Распространение </w:t>
      </w:r>
      <w:proofErr w:type="spellStart"/>
      <w:r w:rsidRPr="00996315">
        <w:rPr>
          <w:rFonts w:eastAsia="Calibri" w:cs="Tahoma"/>
          <w:b/>
        </w:rPr>
        <w:t>ПДн</w:t>
      </w:r>
      <w:proofErr w:type="spellEnd"/>
      <w:r w:rsidRPr="00996315">
        <w:rPr>
          <w:rFonts w:eastAsia="Calibri" w:cs="Tahoma"/>
        </w:rPr>
        <w:t xml:space="preserve"> - действия, направленные на раскрытие </w:t>
      </w:r>
      <w:proofErr w:type="spellStart"/>
      <w:r w:rsidRPr="00996315">
        <w:rPr>
          <w:rFonts w:eastAsia="Calibri" w:cs="Tahoma"/>
        </w:rPr>
        <w:t>ПДн</w:t>
      </w:r>
      <w:proofErr w:type="spellEnd"/>
      <w:r w:rsidRPr="00996315">
        <w:rPr>
          <w:rFonts w:eastAsia="Calibri" w:cs="Tahoma"/>
        </w:rPr>
        <w:t xml:space="preserve"> неопределенному кругу лиц (передача </w:t>
      </w:r>
      <w:proofErr w:type="spellStart"/>
      <w:r w:rsidRPr="00996315">
        <w:rPr>
          <w:rFonts w:eastAsia="Calibri" w:cs="Tahoma"/>
        </w:rPr>
        <w:t>ПДн</w:t>
      </w:r>
      <w:proofErr w:type="spellEnd"/>
      <w:r w:rsidRPr="00996315">
        <w:rPr>
          <w:rFonts w:eastAsia="Calibri" w:cs="Tahoma"/>
        </w:rPr>
        <w:t xml:space="preserve">) или на ознакомление с персональными данными неограниченного круга лиц, в том числе обнародование </w:t>
      </w:r>
      <w:proofErr w:type="spellStart"/>
      <w:r w:rsidRPr="00996315">
        <w:rPr>
          <w:rFonts w:eastAsia="Calibri" w:cs="Tahoma"/>
        </w:rPr>
        <w:t>ПДн</w:t>
      </w:r>
      <w:proofErr w:type="spellEnd"/>
      <w:r w:rsidRPr="00996315">
        <w:rPr>
          <w:rFonts w:eastAsia="Calibri" w:cs="Tahoma"/>
        </w:rPr>
        <w:t xml:space="preserve"> в средствах массовой информации, размещение в информационно–телекоммуникационных сетях или предоставление доступа к персональным данным каким–либо иным способом;</w:t>
      </w:r>
    </w:p>
    <w:p w14:paraId="05D4C17C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 xml:space="preserve">Уничтожение </w:t>
      </w:r>
      <w:proofErr w:type="spellStart"/>
      <w:r w:rsidRPr="00996315">
        <w:rPr>
          <w:rFonts w:eastAsia="Calibri" w:cs="Tahoma"/>
          <w:b/>
        </w:rPr>
        <w:t>ПДн</w:t>
      </w:r>
      <w:proofErr w:type="spellEnd"/>
      <w:r w:rsidRPr="00996315">
        <w:rPr>
          <w:rFonts w:eastAsia="Calibri" w:cs="Tahoma"/>
        </w:rPr>
        <w:t xml:space="preserve"> - действия, в результате которых невозможно восстановить содержание </w:t>
      </w:r>
      <w:proofErr w:type="spellStart"/>
      <w:r w:rsidRPr="00996315">
        <w:rPr>
          <w:rFonts w:eastAsia="Calibri" w:cs="Tahoma"/>
        </w:rPr>
        <w:t>ПДн</w:t>
      </w:r>
      <w:proofErr w:type="spellEnd"/>
      <w:r w:rsidRPr="00996315">
        <w:rPr>
          <w:rFonts w:eastAsia="Calibri" w:cs="Tahoma"/>
        </w:rPr>
        <w:t xml:space="preserve"> в </w:t>
      </w:r>
      <w:proofErr w:type="spellStart"/>
      <w:r w:rsidRPr="00996315">
        <w:rPr>
          <w:rFonts w:eastAsia="Calibri" w:cs="Tahoma"/>
        </w:rPr>
        <w:t>ИСПДн</w:t>
      </w:r>
      <w:proofErr w:type="spellEnd"/>
      <w:r w:rsidRPr="00996315">
        <w:rPr>
          <w:rFonts w:eastAsia="Calibri" w:cs="Tahoma"/>
        </w:rPr>
        <w:t xml:space="preserve"> и (или) в результате которых уничтожаются материальные носители </w:t>
      </w:r>
      <w:proofErr w:type="spellStart"/>
      <w:r w:rsidRPr="00996315">
        <w:rPr>
          <w:rFonts w:eastAsia="Calibri" w:cs="Tahoma"/>
        </w:rPr>
        <w:t>ПДн</w:t>
      </w:r>
      <w:proofErr w:type="spellEnd"/>
      <w:r w:rsidRPr="00996315">
        <w:rPr>
          <w:rFonts w:eastAsia="Calibri" w:cs="Tahoma"/>
        </w:rPr>
        <w:t>;</w:t>
      </w:r>
    </w:p>
    <w:p w14:paraId="4E0F6A51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Трансграничная передача персональных данных</w:t>
      </w:r>
      <w:r w:rsidRPr="00996315">
        <w:rPr>
          <w:rFonts w:eastAsia="Calibri" w:cs="Tahoma"/>
        </w:rPr>
        <w:t xml:space="preserve"> -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лицу;</w:t>
      </w:r>
    </w:p>
    <w:p w14:paraId="406E8F13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Веб-сервисы</w:t>
      </w:r>
      <w:r w:rsidRPr="00996315">
        <w:rPr>
          <w:rFonts w:eastAsia="Calibri" w:cs="Tahoma"/>
        </w:rPr>
        <w:t xml:space="preserve"> - интернет-сайт, расположенный по адресу </w:t>
      </w:r>
      <w:hyperlink r:id="rId8" w:history="1">
        <w:r w:rsidRPr="001A62A4">
          <w:rPr>
            <w:rFonts w:eastAsia="Calibri" w:cs="Tahoma"/>
            <w:color w:val="002060"/>
            <w:u w:val="single"/>
          </w:rPr>
          <w:t>https://pecom.ru</w:t>
        </w:r>
      </w:hyperlink>
      <w:r w:rsidRPr="00996315">
        <w:rPr>
          <w:rFonts w:eastAsia="Calibri" w:cs="Tahoma"/>
        </w:rPr>
        <w:t xml:space="preserve"> (далее - Сайт); </w:t>
      </w:r>
      <w:hyperlink r:id="rId9" w:tgtFrame="_blank" w:history="1">
        <w:r w:rsidRPr="00996315">
          <w:rPr>
            <w:rFonts w:eastAsia="Calibri" w:cs="Tahoma"/>
          </w:rPr>
          <w:t xml:space="preserve">мобильное приложение ООО «ПЭК» для </w:t>
        </w:r>
        <w:proofErr w:type="spellStart"/>
        <w:r w:rsidRPr="00996315">
          <w:rPr>
            <w:rFonts w:eastAsia="Calibri" w:cs="Tahoma"/>
          </w:rPr>
          <w:t>iOS</w:t>
        </w:r>
        <w:proofErr w:type="spellEnd"/>
        <w:r w:rsidRPr="00996315">
          <w:rPr>
            <w:rFonts w:eastAsia="Calibri" w:cs="Tahoma"/>
          </w:rPr>
          <w:t xml:space="preserve"> и </w:t>
        </w:r>
        <w:proofErr w:type="spellStart"/>
        <w:r w:rsidRPr="00996315">
          <w:rPr>
            <w:rFonts w:eastAsia="Calibri" w:cs="Tahoma"/>
          </w:rPr>
          <w:t>Android</w:t>
        </w:r>
        <w:proofErr w:type="spellEnd"/>
      </w:hyperlink>
      <w:r w:rsidRPr="00996315">
        <w:rPr>
          <w:rFonts w:eastAsia="Calibri" w:cs="Tahoma"/>
        </w:rPr>
        <w:t xml:space="preserve">, все иные информационные ресурсы, в том числе мессенджеры; </w:t>
      </w:r>
    </w:p>
    <w:p w14:paraId="6C73AA16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Личный кабинет</w:t>
      </w:r>
      <w:r w:rsidRPr="00996315">
        <w:rPr>
          <w:rFonts w:eastAsia="Calibri" w:cs="Tahoma"/>
        </w:rPr>
        <w:t xml:space="preserve"> - совокупность защищенных страниц Сайта, созданных в результате регистрации Пользователя и доступных при вводе его </w:t>
      </w:r>
      <w:proofErr w:type="spellStart"/>
      <w:r w:rsidRPr="00996315">
        <w:rPr>
          <w:rFonts w:eastAsia="Calibri" w:cs="Tahoma"/>
        </w:rPr>
        <w:t>аутентификационных</w:t>
      </w:r>
      <w:proofErr w:type="spellEnd"/>
      <w:r w:rsidRPr="00996315">
        <w:rPr>
          <w:rFonts w:eastAsia="Calibri" w:cs="Tahoma"/>
        </w:rPr>
        <w:t xml:space="preserve"> данных (адреса электронной почты/номера телефона и пароля) в предусмотренные для этого поля на Сайте; </w:t>
      </w:r>
    </w:p>
    <w:p w14:paraId="2C50F432" w14:textId="77777777" w:rsidR="00C5698D" w:rsidRPr="00996315" w:rsidRDefault="00C5698D" w:rsidP="00996315">
      <w:pPr>
        <w:ind w:right="-30"/>
        <w:rPr>
          <w:rFonts w:eastAsia="Calibri" w:cs="Tahoma"/>
        </w:rPr>
      </w:pPr>
      <w:proofErr w:type="spellStart"/>
      <w:r w:rsidRPr="00996315">
        <w:rPr>
          <w:rFonts w:eastAsia="Calibri" w:cs="Tahoma"/>
          <w:b/>
        </w:rPr>
        <w:t>ИСПДн</w:t>
      </w:r>
      <w:proofErr w:type="spellEnd"/>
      <w:r w:rsidRPr="00996315">
        <w:rPr>
          <w:rFonts w:eastAsia="Calibri" w:cs="Tahoma"/>
        </w:rPr>
        <w:t xml:space="preserve"> - информационная система персональных данных, в которую входят как персональные данные, так и инструменты, использующиеся для обеспечения безопасности этих данных, и средства их обработки;</w:t>
      </w:r>
    </w:p>
    <w:p w14:paraId="38B4F2B6" w14:textId="77777777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 xml:space="preserve">Файлы </w:t>
      </w:r>
      <w:proofErr w:type="spellStart"/>
      <w:r w:rsidRPr="00996315">
        <w:rPr>
          <w:rFonts w:eastAsia="Calibri" w:cs="Tahoma"/>
          <w:b/>
        </w:rPr>
        <w:t>cookie</w:t>
      </w:r>
      <w:proofErr w:type="spellEnd"/>
      <w:r w:rsidRPr="00996315">
        <w:rPr>
          <w:rFonts w:eastAsia="Calibri" w:cs="Tahoma"/>
          <w:b/>
        </w:rPr>
        <w:t xml:space="preserve"> (</w:t>
      </w:r>
      <w:proofErr w:type="spellStart"/>
      <w:r w:rsidRPr="00996315">
        <w:rPr>
          <w:rFonts w:eastAsia="Calibri" w:cs="Tahoma"/>
          <w:b/>
        </w:rPr>
        <w:t>куки</w:t>
      </w:r>
      <w:proofErr w:type="spellEnd"/>
      <w:r w:rsidRPr="00996315">
        <w:rPr>
          <w:rFonts w:eastAsia="Calibri" w:cs="Tahoma"/>
          <w:b/>
        </w:rPr>
        <w:t>)</w:t>
      </w:r>
      <w:r w:rsidRPr="00996315">
        <w:rPr>
          <w:rFonts w:eastAsia="Calibri" w:cs="Tahoma"/>
        </w:rPr>
        <w:t xml:space="preserve"> - данные, которые автоматически передаются ООО «ПЭК» в процессе использования Сайтов с помощью установленного на устройстве Пользователя программного обеспечения, в том числе IP-адрес, географическое местоположение,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доступа к Сайту;</w:t>
      </w:r>
    </w:p>
    <w:p w14:paraId="10D01413" w14:textId="4C304F29" w:rsidR="00C5698D" w:rsidRPr="00996315" w:rsidRDefault="00C5698D" w:rsidP="00996315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t>Пользователь веб-сервиса</w:t>
      </w:r>
      <w:r w:rsidRPr="00996315">
        <w:rPr>
          <w:rFonts w:eastAsia="Calibri" w:cs="Tahoma"/>
        </w:rPr>
        <w:t xml:space="preserve"> – посетители Сайта и иных информационных ресурсов </w:t>
      </w:r>
      <w:r w:rsidRPr="00996315">
        <w:rPr>
          <w:rFonts w:eastAsia="Calibri" w:cs="Tahoma"/>
        </w:rPr>
        <w:br/>
        <w:t xml:space="preserve">ООО «ПЭК», а также  зарегистрировавшие учетную запись на ресурсах Сайта и/или </w:t>
      </w:r>
      <w:hyperlink r:id="rId10" w:tgtFrame="_blank" w:history="1">
        <w:r w:rsidRPr="00996315">
          <w:rPr>
            <w:rFonts w:eastAsia="Calibri" w:cs="Tahoma"/>
          </w:rPr>
          <w:t xml:space="preserve">мобильного приложения ООО «ПЭК» для </w:t>
        </w:r>
        <w:proofErr w:type="spellStart"/>
        <w:r w:rsidRPr="00996315">
          <w:rPr>
            <w:rFonts w:eastAsia="Calibri" w:cs="Tahoma"/>
          </w:rPr>
          <w:t>iOS</w:t>
        </w:r>
        <w:proofErr w:type="spellEnd"/>
        <w:r w:rsidRPr="00996315">
          <w:rPr>
            <w:rFonts w:eastAsia="Calibri" w:cs="Tahoma"/>
          </w:rPr>
          <w:t xml:space="preserve"> и </w:t>
        </w:r>
        <w:proofErr w:type="spellStart"/>
        <w:r w:rsidRPr="00996315">
          <w:rPr>
            <w:rFonts w:eastAsia="Calibri" w:cs="Tahoma"/>
          </w:rPr>
          <w:t>Android</w:t>
        </w:r>
        <w:proofErr w:type="spellEnd"/>
      </w:hyperlink>
      <w:r w:rsidR="001A62A4">
        <w:rPr>
          <w:rFonts w:eastAsia="Calibri" w:cs="Tahoma"/>
        </w:rPr>
        <w:t>;</w:t>
      </w:r>
    </w:p>
    <w:p w14:paraId="5CBB410F" w14:textId="3D9B5435" w:rsidR="00C5698D" w:rsidRPr="00996315" w:rsidRDefault="00C5698D" w:rsidP="000A4112">
      <w:pPr>
        <w:ind w:right="-30"/>
        <w:rPr>
          <w:rFonts w:eastAsia="Calibri" w:cs="Tahoma"/>
        </w:rPr>
      </w:pPr>
      <w:r w:rsidRPr="00996315">
        <w:rPr>
          <w:rFonts w:eastAsia="Calibri" w:cs="Tahoma"/>
          <w:b/>
        </w:rPr>
        <w:lastRenderedPageBreak/>
        <w:t>Третьи лица</w:t>
      </w:r>
      <w:r w:rsidRPr="00996315">
        <w:rPr>
          <w:rFonts w:eastAsia="Calibri" w:cs="Tahoma"/>
        </w:rPr>
        <w:t xml:space="preserve"> – физические лица, действующие как в собственных интересах, так и представляющие интересы иных лиц в их отношениях с Оператором </w:t>
      </w:r>
      <w:proofErr w:type="spellStart"/>
      <w:r w:rsidRPr="00996315">
        <w:rPr>
          <w:rFonts w:eastAsia="Calibri" w:cs="Tahoma"/>
        </w:rPr>
        <w:t>ПДн</w:t>
      </w:r>
      <w:proofErr w:type="spellEnd"/>
      <w:r w:rsidRPr="00996315">
        <w:rPr>
          <w:rFonts w:eastAsia="Calibri" w:cs="Tahoma"/>
        </w:rPr>
        <w:t xml:space="preserve"> в рамках или в связи с предполагаемыми/заключаемыми или заключенными гражданско-правовыми договорами.</w:t>
      </w:r>
    </w:p>
    <w:p w14:paraId="019D0F85" w14:textId="6C90A289" w:rsidR="00463DCB" w:rsidRPr="00964378" w:rsidRDefault="00463DCB" w:rsidP="00735056">
      <w:pPr>
        <w:pStyle w:val="1"/>
      </w:pPr>
      <w:bookmarkStart w:id="3" w:name="_Toc130897722"/>
      <w:bookmarkStart w:id="4" w:name="_Toc206063204"/>
      <w:bookmarkEnd w:id="1"/>
      <w:r w:rsidRPr="00964378">
        <w:t>ОБЩИЕ ПОЛОЖЕНИЯ</w:t>
      </w:r>
      <w:bookmarkEnd w:id="3"/>
      <w:bookmarkEnd w:id="4"/>
    </w:p>
    <w:p w14:paraId="016922F5" w14:textId="2675E0FA" w:rsidR="00463DCB" w:rsidRPr="00996315" w:rsidRDefault="00473F0D" w:rsidP="00996315">
      <w:pPr>
        <w:pStyle w:val="aff0"/>
        <w:rPr>
          <w:rFonts w:cs="Tahoma"/>
          <w:szCs w:val="22"/>
        </w:rPr>
      </w:pPr>
      <w:r w:rsidRPr="00964378">
        <w:rPr>
          <w:rFonts w:cs="Tahoma"/>
          <w:szCs w:val="22"/>
        </w:rPr>
        <w:t>Компания ООО «ПЭК», зарегистрированн</w:t>
      </w:r>
      <w:r w:rsidR="00964378" w:rsidRPr="00964378">
        <w:rPr>
          <w:rFonts w:cs="Tahoma"/>
          <w:szCs w:val="22"/>
        </w:rPr>
        <w:t>ая</w:t>
      </w:r>
      <w:r w:rsidRPr="00964378">
        <w:rPr>
          <w:rFonts w:cs="Tahoma"/>
          <w:szCs w:val="22"/>
        </w:rPr>
        <w:t xml:space="preserve"> по адресу</w:t>
      </w:r>
      <w:r w:rsidR="007B6FD8">
        <w:rPr>
          <w:rFonts w:cs="Tahoma"/>
          <w:szCs w:val="22"/>
        </w:rPr>
        <w:t>:</w:t>
      </w:r>
      <w:r w:rsidRPr="00964378">
        <w:rPr>
          <w:rFonts w:cs="Tahoma"/>
          <w:szCs w:val="22"/>
        </w:rPr>
        <w:t xml:space="preserve"> г. Москва, 1-й </w:t>
      </w:r>
      <w:proofErr w:type="spellStart"/>
      <w:r w:rsidRPr="00964378">
        <w:rPr>
          <w:rFonts w:cs="Tahoma"/>
          <w:szCs w:val="22"/>
        </w:rPr>
        <w:t>Вязовский</w:t>
      </w:r>
      <w:proofErr w:type="spellEnd"/>
      <w:r w:rsidRPr="00964378">
        <w:rPr>
          <w:rFonts w:cs="Tahoma"/>
          <w:szCs w:val="22"/>
        </w:rPr>
        <w:t xml:space="preserve"> проезд, дом</w:t>
      </w:r>
      <w:r w:rsidR="007B6FD8">
        <w:rPr>
          <w:rFonts w:cs="Tahoma"/>
          <w:szCs w:val="22"/>
        </w:rPr>
        <w:t> </w:t>
      </w:r>
      <w:r w:rsidRPr="00964378">
        <w:rPr>
          <w:rFonts w:cs="Tahoma"/>
          <w:szCs w:val="22"/>
        </w:rPr>
        <w:t xml:space="preserve">4, стр. 19, ИНН 1650249237 (далее – ООО «ПЭК»), </w:t>
      </w:r>
      <w:proofErr w:type="spellStart"/>
      <w:r w:rsidRPr="00964378">
        <w:rPr>
          <w:rFonts w:cs="Tahoma"/>
          <w:szCs w:val="22"/>
        </w:rPr>
        <w:t>мультисервисный</w:t>
      </w:r>
      <w:proofErr w:type="spellEnd"/>
      <w:r w:rsidRPr="00964378">
        <w:rPr>
          <w:rFonts w:cs="Tahoma"/>
          <w:szCs w:val="22"/>
        </w:rPr>
        <w:t xml:space="preserve"> оператор логистических услуг, эксперт в сфере комплексных решений по организации</w:t>
      </w:r>
      <w:r w:rsidRPr="00996315">
        <w:rPr>
          <w:rFonts w:cs="Tahoma"/>
          <w:szCs w:val="22"/>
        </w:rPr>
        <w:t xml:space="preserve"> грузоперевозок на территории Российской Федерации и за рубежом.</w:t>
      </w:r>
    </w:p>
    <w:p w14:paraId="284E95D6" w14:textId="6A65DBD2" w:rsidR="00473F0D" w:rsidRPr="00996315" w:rsidRDefault="00473F0D" w:rsidP="00996315">
      <w:pPr>
        <w:pStyle w:val="aff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Настоящая политика в отношении обработки персональных данных (далее – Политика) является основополагающим локально-нормативным актом, регулирующим вопросы обработки персональных данных </w:t>
      </w:r>
      <w:r w:rsidR="00E21358" w:rsidRPr="00996315">
        <w:rPr>
          <w:rFonts w:cs="Tahoma"/>
          <w:szCs w:val="22"/>
        </w:rPr>
        <w:t>работников и иных лиц</w:t>
      </w:r>
      <w:r w:rsidRPr="00996315">
        <w:rPr>
          <w:rFonts w:cs="Tahoma"/>
          <w:szCs w:val="22"/>
        </w:rPr>
        <w:t xml:space="preserve"> в ООО «ПЭК». </w:t>
      </w:r>
    </w:p>
    <w:p w14:paraId="65AD2C93" w14:textId="77777777" w:rsidR="00473F0D" w:rsidRPr="00996315" w:rsidRDefault="00473F0D" w:rsidP="00996315">
      <w:pPr>
        <w:pStyle w:val="aff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Политика разработана в целях соблюдения требований законодательства Российской Федерации в области обработки и защиты персональных данных, обеспечения защиты прав и свобод, как субъекта персональных данных при их обработке, в том числе защиты прав на неприкосновенность частной жизни, личной и семейной тайны. </w:t>
      </w:r>
    </w:p>
    <w:p w14:paraId="72C02BD2" w14:textId="77777777" w:rsidR="00473F0D" w:rsidRPr="007B6FD8" w:rsidRDefault="00473F0D" w:rsidP="00996315">
      <w:pPr>
        <w:pStyle w:val="aff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Политика определяет цели, порядок, условия, содержание и способы обработки персональных данных ООО «ПЭК», права и обязанности ООО «ПЭК», сведения о реализуемых мерах по защите </w:t>
      </w:r>
      <w:r w:rsidRPr="007B6FD8">
        <w:rPr>
          <w:rFonts w:cs="Tahoma"/>
          <w:szCs w:val="22"/>
        </w:rPr>
        <w:t xml:space="preserve">обрабатываемых персональных данных. </w:t>
      </w:r>
    </w:p>
    <w:p w14:paraId="1357C174" w14:textId="77777777" w:rsidR="00473F0D" w:rsidRPr="007B6FD8" w:rsidRDefault="00473F0D" w:rsidP="00996315">
      <w:pPr>
        <w:pStyle w:val="aff0"/>
        <w:rPr>
          <w:rFonts w:cs="Tahoma"/>
          <w:szCs w:val="22"/>
        </w:rPr>
      </w:pPr>
      <w:r w:rsidRPr="007B6FD8">
        <w:rPr>
          <w:rFonts w:cs="Tahoma"/>
          <w:szCs w:val="22"/>
        </w:rPr>
        <w:t>Политика действует в отношении всех персональных данных, обрабатываемых ООО «ПЭК» с применением средств автоматизации и без применения таких средств.</w:t>
      </w:r>
    </w:p>
    <w:p w14:paraId="240734B3" w14:textId="122B8143" w:rsidR="00473F0D" w:rsidRPr="00176748" w:rsidRDefault="00473F0D" w:rsidP="00996315">
      <w:pPr>
        <w:pStyle w:val="aff0"/>
        <w:rPr>
          <w:rFonts w:cs="Tahoma"/>
          <w:szCs w:val="22"/>
        </w:rPr>
      </w:pPr>
      <w:r w:rsidRPr="00176748">
        <w:rPr>
          <w:rFonts w:cs="Tahoma"/>
          <w:szCs w:val="22"/>
        </w:rPr>
        <w:t>Политика неукоснительно исполняется работниками всех структурных подразделений, филиалов и представительств ООО «ПЭК».</w:t>
      </w:r>
    </w:p>
    <w:p w14:paraId="3D5A610F" w14:textId="2A0AA3F5" w:rsidR="00473F0D" w:rsidRPr="00176748" w:rsidRDefault="00473F0D" w:rsidP="00996315">
      <w:pPr>
        <w:pStyle w:val="aff0"/>
        <w:rPr>
          <w:rFonts w:cs="Tahoma"/>
          <w:szCs w:val="22"/>
        </w:rPr>
      </w:pPr>
      <w:r w:rsidRPr="00176748">
        <w:rPr>
          <w:rFonts w:cs="Tahoma"/>
          <w:szCs w:val="22"/>
        </w:rPr>
        <w:t xml:space="preserve">Политика предназначена </w:t>
      </w:r>
      <w:bookmarkStart w:id="5" w:name="_Hlk202860901"/>
      <w:r w:rsidRPr="00176748">
        <w:rPr>
          <w:rFonts w:cs="Tahoma"/>
          <w:szCs w:val="22"/>
        </w:rPr>
        <w:t>для ознакомления неограниченного круга лиц, в том числе – путём опубликования на веб-сайте и мобильном приложении ООО «ПЭК</w:t>
      </w:r>
      <w:bookmarkEnd w:id="5"/>
      <w:r w:rsidRPr="00176748">
        <w:rPr>
          <w:rFonts w:cs="Tahoma"/>
          <w:szCs w:val="22"/>
        </w:rPr>
        <w:t xml:space="preserve">». </w:t>
      </w:r>
    </w:p>
    <w:p w14:paraId="3CC5655A" w14:textId="6A46EBF0" w:rsidR="000A20EF" w:rsidRPr="00176748" w:rsidRDefault="000A4112" w:rsidP="00735056">
      <w:pPr>
        <w:pStyle w:val="1"/>
      </w:pPr>
      <w:bookmarkStart w:id="6" w:name="_Toc206063205"/>
      <w:r>
        <w:t>ПРИНЦИПЫ, УСЛОВИЯ И ЦЕЛИ ОБРАБОТКИ ПЕРСОНАЛЬНЫХ ДАННЫХ</w:t>
      </w:r>
      <w:bookmarkEnd w:id="6"/>
    </w:p>
    <w:p w14:paraId="43B3FA30" w14:textId="436A4395" w:rsidR="00473F0D" w:rsidRPr="00996315" w:rsidRDefault="00473F0D" w:rsidP="00996315">
      <w:pPr>
        <w:pStyle w:val="aff0"/>
        <w:spacing w:after="0"/>
        <w:contextualSpacing w:val="0"/>
        <w:rPr>
          <w:rFonts w:cs="Tahoma"/>
          <w:szCs w:val="22"/>
        </w:rPr>
      </w:pPr>
      <w:r w:rsidRPr="00176748">
        <w:rPr>
          <w:rFonts w:cs="Tahoma"/>
          <w:szCs w:val="22"/>
        </w:rPr>
        <w:t>ООО «ПЭК» может</w:t>
      </w:r>
      <w:r w:rsidRPr="00996315">
        <w:rPr>
          <w:rFonts w:cs="Tahoma"/>
          <w:szCs w:val="22"/>
        </w:rPr>
        <w:t xml:space="preserve"> осуществлять обработку персональных данных с использованием средств автоматизации или без использования таких средств.  </w:t>
      </w:r>
    </w:p>
    <w:p w14:paraId="6A91EC69" w14:textId="1BE109CE" w:rsidR="00473F0D" w:rsidRPr="00996315" w:rsidRDefault="00473F0D" w:rsidP="00996315">
      <w:pPr>
        <w:pStyle w:val="aff0"/>
        <w:spacing w:after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Обработка персональных данных осуществляется в соответствии со следующими принципами:</w:t>
      </w:r>
    </w:p>
    <w:p w14:paraId="7B276456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обработка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должна осуществляться на законной и справедливой основе;</w:t>
      </w:r>
    </w:p>
    <w:p w14:paraId="31414289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обработка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должна ограничиваться достижением конкретных, заранее определенных и законных целей;</w:t>
      </w:r>
    </w:p>
    <w:p w14:paraId="2FA24F06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содержание и объем обрабатываемых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должны соответствовать заявленным целям обработки;</w:t>
      </w:r>
    </w:p>
    <w:p w14:paraId="00BE5713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обрабатываемые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не должны быть избыточными по отношению к заявленным целям их обработки;</w:t>
      </w:r>
    </w:p>
    <w:p w14:paraId="3EF9E77F" w14:textId="77777777" w:rsidR="00473F0D" w:rsidRPr="00996315" w:rsidRDefault="00473F0D" w:rsidP="00996315">
      <w:pPr>
        <w:pStyle w:val="aff0"/>
        <w:numPr>
          <w:ilvl w:val="0"/>
          <w:numId w:val="21"/>
        </w:numPr>
        <w:tabs>
          <w:tab w:val="clear" w:pos="567"/>
          <w:tab w:val="left" w:pos="426"/>
        </w:tabs>
        <w:spacing w:after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при обработке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должны быть обеспечены точность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>.</w:t>
      </w:r>
    </w:p>
    <w:p w14:paraId="7BCDF540" w14:textId="6D123326" w:rsidR="00B67BE0" w:rsidRPr="00996315" w:rsidRDefault="00473F0D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ООО «ПЭК» принимает меры по удалению или уточнению неполных, или неточных данных</w:t>
      </w:r>
      <w:r w:rsidR="000A20EF" w:rsidRPr="00996315">
        <w:rPr>
          <w:rFonts w:cs="Tahoma"/>
          <w:szCs w:val="22"/>
        </w:rPr>
        <w:t>.</w:t>
      </w:r>
    </w:p>
    <w:p w14:paraId="30385876" w14:textId="77777777" w:rsidR="00473F0D" w:rsidRPr="00996315" w:rsidRDefault="00473F0D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В ООО «ПЭК» проводится регулярный анализ соответствия процессов обработки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указанным выше принципам. Данный анализ проводится в случае:</w:t>
      </w:r>
    </w:p>
    <w:p w14:paraId="7CA66222" w14:textId="77777777" w:rsidR="00473F0D" w:rsidRPr="00996315" w:rsidRDefault="00473F0D" w:rsidP="00996315">
      <w:pPr>
        <w:pStyle w:val="2"/>
        <w:numPr>
          <w:ilvl w:val="0"/>
          <w:numId w:val="22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создания новых или внесения изменений в существующие процессы обработки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>;</w:t>
      </w:r>
    </w:p>
    <w:p w14:paraId="160FA632" w14:textId="77777777" w:rsidR="00473F0D" w:rsidRPr="00996315" w:rsidRDefault="00473F0D" w:rsidP="00996315">
      <w:pPr>
        <w:pStyle w:val="2"/>
        <w:numPr>
          <w:ilvl w:val="0"/>
          <w:numId w:val="22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создания новых или внесения изменений в существующие </w:t>
      </w:r>
      <w:proofErr w:type="spellStart"/>
      <w:r w:rsidRPr="00996315">
        <w:rPr>
          <w:rFonts w:cs="Tahoma"/>
          <w:szCs w:val="22"/>
        </w:rPr>
        <w:t>ИСПДн</w:t>
      </w:r>
      <w:proofErr w:type="spellEnd"/>
      <w:r w:rsidRPr="00996315">
        <w:rPr>
          <w:rFonts w:cs="Tahoma"/>
          <w:szCs w:val="22"/>
        </w:rPr>
        <w:t>;</w:t>
      </w:r>
    </w:p>
    <w:p w14:paraId="6E41260C" w14:textId="61069409" w:rsidR="00473F0D" w:rsidRPr="00996315" w:rsidRDefault="00473F0D" w:rsidP="00996315">
      <w:pPr>
        <w:pStyle w:val="2"/>
        <w:numPr>
          <w:ilvl w:val="0"/>
          <w:numId w:val="22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lastRenderedPageBreak/>
        <w:t xml:space="preserve">изменения нормативно-правовых актов, затрагивающих принципы и(или) процессы обработки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в Компании.</w:t>
      </w:r>
    </w:p>
    <w:p w14:paraId="546A0A11" w14:textId="7540C5D1" w:rsidR="00473F0D" w:rsidRPr="00996315" w:rsidRDefault="00473F0D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Хранение персональных данных осуществляется не дольше, чем этого требуют цели обработки персональных данных, и они подлежат уничтожению по достижению целей обработки или в случае утраты необходимости в их достижении, если иное не предусмотрено законодательством.</w:t>
      </w:r>
    </w:p>
    <w:p w14:paraId="6EE30560" w14:textId="50F1DEA2" w:rsidR="00473F0D" w:rsidRPr="00996315" w:rsidRDefault="00473F0D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ООО «ПЭК» осуществляет хранение персональных данных только с использованием баз данных, расположенных на территории Российской Федерации.</w:t>
      </w:r>
    </w:p>
    <w:p w14:paraId="0EC1F8BB" w14:textId="77777777" w:rsidR="00473F0D" w:rsidRPr="00996315" w:rsidRDefault="00473F0D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Обработка данных о национальной принадлежности и состоянии здоровья допускается в случае, если: </w:t>
      </w:r>
    </w:p>
    <w:p w14:paraId="2C437564" w14:textId="68B8CF07" w:rsidR="00473F0D" w:rsidRPr="00996315" w:rsidRDefault="00EE067B" w:rsidP="00996315">
      <w:pPr>
        <w:pStyle w:val="2"/>
        <w:numPr>
          <w:ilvl w:val="0"/>
          <w:numId w:val="23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работник</w:t>
      </w:r>
      <w:r w:rsidR="00473F0D" w:rsidRPr="00996315">
        <w:rPr>
          <w:rFonts w:cs="Tahoma"/>
          <w:szCs w:val="22"/>
        </w:rPr>
        <w:t xml:space="preserve"> изъявил согласие в письменной форме на их обработку;</w:t>
      </w:r>
    </w:p>
    <w:p w14:paraId="1CDBBC57" w14:textId="018E3C91" w:rsidR="00473F0D" w:rsidRPr="00996315" w:rsidRDefault="00473F0D" w:rsidP="00996315">
      <w:pPr>
        <w:pStyle w:val="2"/>
        <w:numPr>
          <w:ilvl w:val="0"/>
          <w:numId w:val="23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Федерации.</w:t>
      </w:r>
    </w:p>
    <w:p w14:paraId="12481335" w14:textId="402814F5" w:rsidR="00EE067B" w:rsidRPr="00996315" w:rsidRDefault="00EE067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Работники ООО «ПЭК» не имеют право отвечать на вопросы, связанные с обработкой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по телефону и иным каналам связи, не позволяющим идентифицировать личность обращающегося человека.</w:t>
      </w:r>
    </w:p>
    <w:p w14:paraId="3E201ECF" w14:textId="42239640" w:rsidR="00EE067B" w:rsidRPr="00996315" w:rsidRDefault="00EE067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работником согласия на обработку его персональных данных, а также выявление неправомерной обработки персональных данных.</w:t>
      </w:r>
    </w:p>
    <w:p w14:paraId="5CAF5FB7" w14:textId="292A1C66" w:rsidR="00EE067B" w:rsidRPr="00996315" w:rsidRDefault="00EE067B" w:rsidP="00996315">
      <w:pPr>
        <w:pStyle w:val="2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Когда работник (или иное лицо) посещает Сайт ООО «ПЭК» или использует мобильное приложение ООО «ПЭК», Компания может собирать техническую информацию, к которой в том числе относятся: IP-адрес (адрес Интернет-протокола), тип используемого устройства, операционной системы и браузера, уникальный идентификатор устройства, адрес ссылающихся веб-сайтов, путь, по которому </w:t>
      </w:r>
      <w:r w:rsidR="00964378">
        <w:rPr>
          <w:rFonts w:cs="Tahoma"/>
          <w:szCs w:val="22"/>
        </w:rPr>
        <w:t>субъект</w:t>
      </w:r>
      <w:r w:rsidRPr="00996315">
        <w:rPr>
          <w:rFonts w:cs="Tahoma"/>
          <w:szCs w:val="22"/>
        </w:rPr>
        <w:t xml:space="preserve"> проходит через веб-сайты и мобильное приложение.</w:t>
      </w:r>
    </w:p>
    <w:p w14:paraId="48B62B51" w14:textId="5D129B24" w:rsidR="00473F0D" w:rsidRPr="00996315" w:rsidRDefault="00EE067B" w:rsidP="00996315">
      <w:pPr>
        <w:pStyle w:val="2"/>
        <w:rPr>
          <w:rFonts w:cs="Tahoma"/>
          <w:szCs w:val="22"/>
        </w:rPr>
      </w:pPr>
      <w:r w:rsidRPr="00996315">
        <w:rPr>
          <w:rFonts w:cs="Tahoma"/>
          <w:szCs w:val="22"/>
        </w:rPr>
        <w:t>По мере просмотра веб-сервисов ООО «ПЭК», Компания может собирать определенные данные о действиях с использованием автоматических технологий сбора данных. Среди таких данных</w:t>
      </w:r>
      <w:r w:rsidR="000F07C0">
        <w:rPr>
          <w:rFonts w:cs="Tahoma"/>
          <w:szCs w:val="22"/>
        </w:rPr>
        <w:t>:</w:t>
      </w:r>
      <w:r w:rsidRPr="00996315">
        <w:rPr>
          <w:rFonts w:cs="Tahoma"/>
          <w:szCs w:val="22"/>
        </w:rPr>
        <w:t xml:space="preserve"> ссылки, на которые нажимают при посещении Сайта</w:t>
      </w:r>
      <w:r w:rsidR="000F07C0">
        <w:rPr>
          <w:rFonts w:cs="Tahoma"/>
          <w:szCs w:val="22"/>
        </w:rPr>
        <w:t>;</w:t>
      </w:r>
      <w:r w:rsidRPr="00996315">
        <w:rPr>
          <w:rFonts w:cs="Tahoma"/>
          <w:szCs w:val="22"/>
        </w:rPr>
        <w:t xml:space="preserve"> страницы или контент, которые просматриваются пользователем</w:t>
      </w:r>
      <w:r w:rsidR="000F07C0">
        <w:rPr>
          <w:rFonts w:cs="Tahoma"/>
          <w:szCs w:val="22"/>
        </w:rPr>
        <w:t>;</w:t>
      </w:r>
      <w:r w:rsidRPr="00996315">
        <w:rPr>
          <w:rFonts w:cs="Tahoma"/>
          <w:szCs w:val="22"/>
        </w:rPr>
        <w:t xml:space="preserve"> период просмотра страницы/контента</w:t>
      </w:r>
      <w:r w:rsidR="000F07C0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а также другая аналогичная информация и статистика о посещении страницы, например, время отклика контента, ошибки загрузки и продолжительность посещения некоторых страниц. Данная информация фиксируется с помощью автоматических технологий, таких как файлы </w:t>
      </w:r>
      <w:proofErr w:type="spellStart"/>
      <w:r w:rsidRPr="00996315">
        <w:rPr>
          <w:rFonts w:cs="Tahoma"/>
          <w:szCs w:val="22"/>
        </w:rPr>
        <w:t>cookies</w:t>
      </w:r>
      <w:proofErr w:type="spellEnd"/>
      <w:r w:rsidRPr="00996315">
        <w:rPr>
          <w:rFonts w:cs="Tahoma"/>
          <w:szCs w:val="22"/>
        </w:rPr>
        <w:t xml:space="preserve"> (файлы </w:t>
      </w:r>
      <w:proofErr w:type="spellStart"/>
      <w:r w:rsidRPr="00996315">
        <w:rPr>
          <w:rFonts w:cs="Tahoma"/>
          <w:szCs w:val="22"/>
        </w:rPr>
        <w:t>cookies</w:t>
      </w:r>
      <w:proofErr w:type="spellEnd"/>
      <w:r w:rsidRPr="00996315">
        <w:rPr>
          <w:rFonts w:cs="Tahoma"/>
          <w:szCs w:val="22"/>
        </w:rPr>
        <w:t xml:space="preserve"> браузера, файлы </w:t>
      </w:r>
      <w:proofErr w:type="spellStart"/>
      <w:r w:rsidRPr="00996315">
        <w:rPr>
          <w:rFonts w:cs="Tahoma"/>
          <w:szCs w:val="22"/>
        </w:rPr>
        <w:t>flash</w:t>
      </w:r>
      <w:proofErr w:type="spellEnd"/>
      <w:r w:rsidRPr="00996315">
        <w:rPr>
          <w:rFonts w:cs="Tahoma"/>
          <w:szCs w:val="22"/>
        </w:rPr>
        <w:t xml:space="preserve"> </w:t>
      </w:r>
      <w:proofErr w:type="spellStart"/>
      <w:r w:rsidRPr="00996315">
        <w:rPr>
          <w:rFonts w:cs="Tahoma"/>
          <w:szCs w:val="22"/>
        </w:rPr>
        <w:t>cookies</w:t>
      </w:r>
      <w:proofErr w:type="spellEnd"/>
      <w:r w:rsidRPr="00996315">
        <w:rPr>
          <w:rFonts w:cs="Tahoma"/>
          <w:szCs w:val="22"/>
        </w:rPr>
        <w:t>) и веб-маяки, а также собирается с использованием сторонних сервисов отслеживания и веб-аналитики. ООО «ПЭК» использует данную информацию для обеспечения работоспособности своих веб-сервисов, для повышения качества оказываемых услуг, исправления ошибок и упрощения использования веб-сервисов.</w:t>
      </w:r>
    </w:p>
    <w:p w14:paraId="7B6505BB" w14:textId="7E8074D2" w:rsidR="00EE067B" w:rsidRPr="00E42C16" w:rsidRDefault="000A4112" w:rsidP="00735056">
      <w:pPr>
        <w:pStyle w:val="1"/>
      </w:pPr>
      <w:bookmarkStart w:id="7" w:name="_Toc206063206"/>
      <w:r>
        <w:t>НА КОГО РАСПРОСТРАНЯЕТСЯ ПОЛИТИКА</w:t>
      </w:r>
      <w:bookmarkEnd w:id="7"/>
    </w:p>
    <w:p w14:paraId="481B0599" w14:textId="25C06380" w:rsidR="00EE067B" w:rsidRPr="00E42C16" w:rsidRDefault="00EE067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E42C16">
        <w:rPr>
          <w:rFonts w:cs="Tahoma"/>
          <w:szCs w:val="22"/>
        </w:rPr>
        <w:t xml:space="preserve">Настоящая </w:t>
      </w:r>
      <w:r w:rsidR="00201213" w:rsidRPr="00E42C16">
        <w:rPr>
          <w:rFonts w:cs="Tahoma"/>
          <w:szCs w:val="22"/>
        </w:rPr>
        <w:t xml:space="preserve">Политика </w:t>
      </w:r>
      <w:r w:rsidRPr="00E42C16">
        <w:rPr>
          <w:rFonts w:cs="Tahoma"/>
          <w:szCs w:val="22"/>
        </w:rPr>
        <w:t xml:space="preserve">распространяется </w:t>
      </w:r>
      <w:r w:rsidR="00E42C16" w:rsidRPr="00E42C16">
        <w:rPr>
          <w:rFonts w:cs="Tahoma"/>
          <w:szCs w:val="22"/>
        </w:rPr>
        <w:t xml:space="preserve">в </w:t>
      </w:r>
      <w:r w:rsidRPr="00E42C16">
        <w:rPr>
          <w:rFonts w:cs="Tahoma"/>
          <w:szCs w:val="22"/>
        </w:rPr>
        <w:t>случаях взаимодействи</w:t>
      </w:r>
      <w:r w:rsidR="00964378" w:rsidRPr="00E42C16">
        <w:rPr>
          <w:rFonts w:cs="Tahoma"/>
          <w:szCs w:val="22"/>
        </w:rPr>
        <w:t>я</w:t>
      </w:r>
      <w:r w:rsidRPr="00E42C16">
        <w:rPr>
          <w:rFonts w:cs="Tahoma"/>
          <w:szCs w:val="22"/>
        </w:rPr>
        <w:t xml:space="preserve"> с ООО</w:t>
      </w:r>
      <w:r w:rsidR="000F07C0" w:rsidRPr="00E42C16">
        <w:rPr>
          <w:rFonts w:cs="Tahoma"/>
          <w:szCs w:val="22"/>
        </w:rPr>
        <w:t> </w:t>
      </w:r>
      <w:r w:rsidRPr="00E42C16">
        <w:rPr>
          <w:rFonts w:cs="Tahoma"/>
          <w:szCs w:val="22"/>
        </w:rPr>
        <w:t>«ПЭК» в качестве:</w:t>
      </w:r>
    </w:p>
    <w:p w14:paraId="4FB29832" w14:textId="77777777" w:rsidR="00EE067B" w:rsidRPr="00E42C16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E42C16">
        <w:rPr>
          <w:rFonts w:cs="Tahoma"/>
          <w:szCs w:val="22"/>
        </w:rPr>
        <w:t xml:space="preserve">работника; </w:t>
      </w:r>
    </w:p>
    <w:p w14:paraId="1185994C" w14:textId="77777777" w:rsidR="00EE067B" w:rsidRPr="00996315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бывшего работника; </w:t>
      </w:r>
    </w:p>
    <w:p w14:paraId="4D56B800" w14:textId="77777777" w:rsidR="00EE067B" w:rsidRPr="00996315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члена семьи работника; </w:t>
      </w:r>
    </w:p>
    <w:p w14:paraId="12DDA51B" w14:textId="77777777" w:rsidR="00EE067B" w:rsidRPr="00996315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лица, претендующего на замещение вакантных должностей в ООО «ПЭК»;</w:t>
      </w:r>
    </w:p>
    <w:p w14:paraId="5C13ACC3" w14:textId="77777777" w:rsidR="00EE067B" w:rsidRPr="00996315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лица, проходящего учебную, производственную или преддипломную практику в ООО «ПЭК»;</w:t>
      </w:r>
    </w:p>
    <w:p w14:paraId="79D79844" w14:textId="77777777" w:rsidR="00EE067B" w:rsidRPr="00996315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lastRenderedPageBreak/>
        <w:t>участника маркетинговых и иных мероприятий, направленных на продвижение услуг, сервисов, товаров и продукции, организуемых и (или) проводимых ООО «ПЭК» или по его поручению;</w:t>
      </w:r>
    </w:p>
    <w:p w14:paraId="5EF96A54" w14:textId="58AEAB8E" w:rsidR="00EE067B" w:rsidRPr="00996315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пользователя веб-сервисов ООО «ПЭК»;</w:t>
      </w:r>
    </w:p>
    <w:p w14:paraId="2170FBA6" w14:textId="77777777" w:rsidR="00EE067B" w:rsidRPr="00996315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потребителя товаров и услуг;</w:t>
      </w:r>
    </w:p>
    <w:p w14:paraId="7D704FC3" w14:textId="03B37183" w:rsidR="00EE067B" w:rsidRPr="00996315" w:rsidRDefault="00EE067B" w:rsidP="00996315">
      <w:pPr>
        <w:pStyle w:val="2"/>
        <w:numPr>
          <w:ilvl w:val="0"/>
          <w:numId w:val="24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третьего лица. </w:t>
      </w:r>
    </w:p>
    <w:p w14:paraId="44983C1D" w14:textId="0AB39814" w:rsidR="00EE067B" w:rsidRPr="00996315" w:rsidRDefault="00EE067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Объем персональных данных, которые Компания обрабатывает</w:t>
      </w:r>
      <w:r w:rsidR="000F07C0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зависит от того</w:t>
      </w:r>
      <w:r w:rsidR="000F07C0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к какой категории </w:t>
      </w:r>
      <w:r w:rsidR="001C3F9B" w:rsidRPr="00996315">
        <w:rPr>
          <w:rFonts w:cs="Tahoma"/>
          <w:szCs w:val="22"/>
        </w:rPr>
        <w:t xml:space="preserve">в соответствии с </w:t>
      </w:r>
      <w:proofErr w:type="spellStart"/>
      <w:r w:rsidR="001C3F9B" w:rsidRPr="00996315">
        <w:rPr>
          <w:rFonts w:cs="Tahoma"/>
          <w:szCs w:val="22"/>
        </w:rPr>
        <w:t>пп</w:t>
      </w:r>
      <w:proofErr w:type="spellEnd"/>
      <w:r w:rsidR="001C3F9B" w:rsidRPr="00996315">
        <w:rPr>
          <w:rFonts w:cs="Tahoma"/>
          <w:szCs w:val="22"/>
        </w:rPr>
        <w:t>. 4.1</w:t>
      </w:r>
      <w:r w:rsidR="000F07C0">
        <w:rPr>
          <w:rFonts w:cs="Tahoma"/>
          <w:szCs w:val="22"/>
        </w:rPr>
        <w:t>.</w:t>
      </w:r>
      <w:r w:rsidR="001C3F9B" w:rsidRPr="00996315">
        <w:rPr>
          <w:rFonts w:cs="Tahoma"/>
          <w:szCs w:val="22"/>
        </w:rPr>
        <w:t xml:space="preserve"> </w:t>
      </w:r>
      <w:r w:rsidRPr="00996315">
        <w:rPr>
          <w:rFonts w:cs="Tahoma"/>
          <w:szCs w:val="22"/>
        </w:rPr>
        <w:t xml:space="preserve">относится субъект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. Цели, состав, сроки и способы обработки персональных данных в отношении каждой категории субъектов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изложены в Приложении 1 к настоящей Политике.</w:t>
      </w:r>
    </w:p>
    <w:p w14:paraId="5762EFA1" w14:textId="0F586220" w:rsidR="001C3F9B" w:rsidRPr="00996315" w:rsidRDefault="000A4112" w:rsidP="00735056">
      <w:pPr>
        <w:pStyle w:val="1"/>
      </w:pPr>
      <w:bookmarkStart w:id="8" w:name="_Toc206063207"/>
      <w:r>
        <w:t>ОСНОВАНИЯ ОБРАБОТКИ ПЕРСОНАЛЬНЫХ ДАННЫХ</w:t>
      </w:r>
      <w:bookmarkEnd w:id="8"/>
    </w:p>
    <w:p w14:paraId="132A68D6" w14:textId="63912A6A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Обработка персональных данных допускается в следующих случаях:</w:t>
      </w:r>
    </w:p>
    <w:p w14:paraId="5D0488F2" w14:textId="2D8789AE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наличии согласия на обработку персональных данных;</w:t>
      </w:r>
    </w:p>
    <w:p w14:paraId="12069664" w14:textId="77777777" w:rsidR="001C3F9B" w:rsidRPr="00964378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если обработка необходима для достижения целей, предусмотренных законодательством, а также для осуществления и </w:t>
      </w:r>
      <w:r w:rsidRPr="00964378">
        <w:rPr>
          <w:rFonts w:cs="Tahoma"/>
          <w:szCs w:val="22"/>
        </w:rPr>
        <w:t>выполнения возложенных законодательством на ООО «ПЭК» функций, полномочий и обязанностей;</w:t>
      </w:r>
    </w:p>
    <w:p w14:paraId="21C43214" w14:textId="39622158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64378">
        <w:rPr>
          <w:rFonts w:cs="Tahoma"/>
          <w:szCs w:val="22"/>
        </w:rPr>
        <w:t xml:space="preserve">для заключения договора по инициативе субъекта </w:t>
      </w:r>
      <w:proofErr w:type="spellStart"/>
      <w:r w:rsidRPr="00964378">
        <w:rPr>
          <w:rFonts w:cs="Tahoma"/>
          <w:szCs w:val="22"/>
        </w:rPr>
        <w:t>ПДн</w:t>
      </w:r>
      <w:proofErr w:type="spellEnd"/>
      <w:r w:rsidRPr="00964378">
        <w:rPr>
          <w:rFonts w:cs="Tahoma"/>
          <w:szCs w:val="22"/>
        </w:rPr>
        <w:t xml:space="preserve"> и исполнения договора, стороной которого или </w:t>
      </w:r>
      <w:proofErr w:type="gramStart"/>
      <w:r w:rsidRPr="00964378">
        <w:rPr>
          <w:rFonts w:cs="Tahoma"/>
          <w:szCs w:val="22"/>
        </w:rPr>
        <w:t>выгодоприобретателем</w:t>
      </w:r>
      <w:proofErr w:type="gramEnd"/>
      <w:r w:rsidRPr="00964378">
        <w:rPr>
          <w:rFonts w:cs="Tahoma"/>
          <w:szCs w:val="22"/>
        </w:rPr>
        <w:t xml:space="preserve"> по которому </w:t>
      </w:r>
      <w:r w:rsidR="00964378" w:rsidRPr="00964378">
        <w:rPr>
          <w:rFonts w:cs="Tahoma"/>
          <w:szCs w:val="22"/>
        </w:rPr>
        <w:t>он</w:t>
      </w:r>
      <w:r w:rsidRPr="00964378">
        <w:rPr>
          <w:rFonts w:cs="Tahoma"/>
          <w:szCs w:val="22"/>
        </w:rPr>
        <w:t xml:space="preserve"> является.</w:t>
      </w:r>
      <w:r w:rsidRPr="00996315">
        <w:rPr>
          <w:rFonts w:cs="Tahoma"/>
          <w:szCs w:val="22"/>
        </w:rPr>
        <w:t xml:space="preserve"> Такими договорами, в том числе являются трудовые договоры, договоры гражданско-правового характера;</w:t>
      </w:r>
    </w:p>
    <w:p w14:paraId="7EC1E222" w14:textId="537532D5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когда обработка необходима для осуществления прав и законных интересов ООО «ПЭК» и/или третьих лиц</w:t>
      </w:r>
      <w:r w:rsidR="004600F8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либо для достижения общественно значимых целей при условии, что при этом не нарушаются права и свободы субъекта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>;</w:t>
      </w:r>
    </w:p>
    <w:p w14:paraId="6F0D2D62" w14:textId="77777777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когда обработка осуществляется также в статистических или иных исследовательских целях при условии обязательного обезличивания персональных данных;</w:t>
      </w:r>
    </w:p>
    <w:p w14:paraId="6792EC54" w14:textId="4EF5E468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когда субъект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дал разрешение на распространение его персональных данных; </w:t>
      </w:r>
    </w:p>
    <w:p w14:paraId="04783C29" w14:textId="2BFC956E" w:rsidR="001C3F9B" w:rsidRPr="00996315" w:rsidRDefault="001C3F9B" w:rsidP="00996315">
      <w:pPr>
        <w:pStyle w:val="2"/>
        <w:numPr>
          <w:ilvl w:val="0"/>
          <w:numId w:val="25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когда персональные данные подлежат опубликованию или обязательному раскрытию в соответствии с законодательством.</w:t>
      </w:r>
    </w:p>
    <w:p w14:paraId="13FD7468" w14:textId="560343E1" w:rsidR="001C3F9B" w:rsidRPr="00996315" w:rsidRDefault="000A4112" w:rsidP="00735056">
      <w:pPr>
        <w:pStyle w:val="1"/>
      </w:pPr>
      <w:bookmarkStart w:id="9" w:name="_Toc206063208"/>
      <w:r>
        <w:t>ПЕРЕДАЧА ПЕРСОНАЛЬНЫХ ДАННЫХ</w:t>
      </w:r>
      <w:bookmarkEnd w:id="9"/>
    </w:p>
    <w:p w14:paraId="6C29B928" w14:textId="1587059D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ООО «ПЭК» в ходе своей деятельности может поручить обработку персональных данных третьим лицам при наличии согласия субъекта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>, если иное не предусмотрено действующим законодательством Российской Федерации. В данном случае обязательно соблюдение лицом, осуществляющим обработку персональных данных по поручению ООО «ПЭК», принципов и правил обработки и обеспечения безопасности персональных данных, установленных законодательством Российской Федерации.</w:t>
      </w:r>
    </w:p>
    <w:p w14:paraId="56DBB8C1" w14:textId="773CA242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В поручении на обработку персональных данных в обязательном порядке определяются:</w:t>
      </w:r>
    </w:p>
    <w:p w14:paraId="464BBA33" w14:textId="77777777" w:rsidR="001C3F9B" w:rsidRPr="00996315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перечень персональных данных;</w:t>
      </w:r>
    </w:p>
    <w:p w14:paraId="62331A8E" w14:textId="77777777" w:rsidR="001C3F9B" w:rsidRPr="00996315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перечень действий с персональными данными, которые будут совершаться лицом, осуществляющим обработку персональных данных; </w:t>
      </w:r>
    </w:p>
    <w:p w14:paraId="5D8EA63B" w14:textId="5B191559" w:rsidR="001C3F9B" w:rsidRPr="00996315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цели обработки при этом не должны противоречить целям, заявленным субъектом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в договоре с ООО «ПЭК», согласии и иных документах;</w:t>
      </w:r>
    </w:p>
    <w:p w14:paraId="448C0DCF" w14:textId="723D2AD5" w:rsidR="001C3F9B" w:rsidRPr="00996315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201213">
        <w:rPr>
          <w:rFonts w:cs="Tahoma"/>
          <w:szCs w:val="22"/>
        </w:rPr>
        <w:t>обязанность соблюдать требования к защите персональных данных, принципы и правила обработки персональных</w:t>
      </w:r>
      <w:r w:rsidRPr="00996315">
        <w:rPr>
          <w:rFonts w:cs="Tahoma"/>
          <w:szCs w:val="22"/>
        </w:rPr>
        <w:t xml:space="preserve"> данных, предусмотренные Федеральным законом от 27 июля 2006 года №</w:t>
      </w:r>
      <w:r w:rsidR="004600F8">
        <w:rPr>
          <w:rFonts w:cs="Tahoma"/>
          <w:szCs w:val="22"/>
        </w:rPr>
        <w:t> </w:t>
      </w:r>
      <w:r w:rsidRPr="00996315">
        <w:rPr>
          <w:rFonts w:cs="Tahoma"/>
          <w:szCs w:val="22"/>
        </w:rPr>
        <w:t>152-ФЗ «О персональных данных»;</w:t>
      </w:r>
    </w:p>
    <w:p w14:paraId="67CCE79F" w14:textId="6C54ED0B" w:rsidR="001C3F9B" w:rsidRPr="00964378" w:rsidRDefault="001C3F9B" w:rsidP="00996315">
      <w:pPr>
        <w:pStyle w:val="2"/>
        <w:numPr>
          <w:ilvl w:val="0"/>
          <w:numId w:val="26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lastRenderedPageBreak/>
        <w:t xml:space="preserve">обязанность такого лица соблюдать конфиденциальность персональных данных и обеспечивать безопасность персональных </w:t>
      </w:r>
      <w:r w:rsidRPr="00964378">
        <w:rPr>
          <w:rFonts w:cs="Tahoma"/>
          <w:szCs w:val="22"/>
        </w:rPr>
        <w:t>данных при их обработке.</w:t>
      </w:r>
    </w:p>
    <w:p w14:paraId="0BF8166F" w14:textId="2915C220" w:rsidR="001C3F9B" w:rsidRPr="00964378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64378">
        <w:rPr>
          <w:rFonts w:cs="Tahoma"/>
          <w:szCs w:val="22"/>
        </w:rPr>
        <w:t>ООО «ПЭК» в ходе своей деятельности и оказания услуг может осуществля</w:t>
      </w:r>
      <w:r w:rsidR="00964378" w:rsidRPr="00964378">
        <w:rPr>
          <w:rFonts w:cs="Tahoma"/>
          <w:szCs w:val="22"/>
        </w:rPr>
        <w:t>ть</w:t>
      </w:r>
      <w:r w:rsidRPr="00964378">
        <w:rPr>
          <w:rFonts w:cs="Tahoma"/>
          <w:szCs w:val="22"/>
        </w:rPr>
        <w:t xml:space="preserve"> трансграничную передачу персональных данных юридическим лицам на территории иностранных государств. При этом вопросы обеспечения адекватной защиты персональных данных при трансграничной передаче являются приоритетом для ООО «ПЭК».</w:t>
      </w:r>
    </w:p>
    <w:p w14:paraId="478164A9" w14:textId="357A85CE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E42C16">
        <w:rPr>
          <w:rFonts w:cs="Tahoma"/>
          <w:szCs w:val="22"/>
        </w:rPr>
        <w:t>Трансграничная передача персональных данных на территорию иностранных государств, не обеспечивающих адекватной</w:t>
      </w:r>
      <w:r w:rsidRPr="00996315">
        <w:rPr>
          <w:rFonts w:cs="Tahoma"/>
          <w:szCs w:val="22"/>
        </w:rPr>
        <w:t xml:space="preserve"> защиты персональных данных, осуществляется только в случаях:</w:t>
      </w:r>
    </w:p>
    <w:p w14:paraId="49FF740C" w14:textId="08CB40C3" w:rsidR="001C3F9B" w:rsidRPr="00996315" w:rsidRDefault="001C3F9B" w:rsidP="00996315">
      <w:pPr>
        <w:pStyle w:val="2"/>
        <w:numPr>
          <w:ilvl w:val="0"/>
          <w:numId w:val="27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наличия согласия субъекта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в письменной форме на трансграничную передачу персональных данных; </w:t>
      </w:r>
    </w:p>
    <w:p w14:paraId="6813C33A" w14:textId="5A35423E" w:rsidR="001C3F9B" w:rsidRPr="00996315" w:rsidRDefault="001C3F9B" w:rsidP="00996315">
      <w:pPr>
        <w:pStyle w:val="2"/>
        <w:numPr>
          <w:ilvl w:val="0"/>
          <w:numId w:val="27"/>
        </w:numPr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исполнения договора, стороной которого является субъект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="004600F8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и который прямо предусматривает необходимость трансграничной передачи персональных данных;</w:t>
      </w:r>
    </w:p>
    <w:p w14:paraId="5935843A" w14:textId="77777777" w:rsidR="001C3F9B" w:rsidRPr="00996315" w:rsidRDefault="001C3F9B" w:rsidP="00996315">
      <w:pPr>
        <w:pStyle w:val="2"/>
        <w:numPr>
          <w:ilvl w:val="0"/>
          <w:numId w:val="27"/>
        </w:numPr>
        <w:ind w:left="0" w:firstLine="0"/>
        <w:rPr>
          <w:rFonts w:cs="Tahoma"/>
          <w:szCs w:val="22"/>
        </w:rPr>
      </w:pPr>
      <w:r w:rsidRPr="00996315">
        <w:rPr>
          <w:rFonts w:cs="Tahoma"/>
          <w:szCs w:val="22"/>
        </w:rPr>
        <w:t>в иных предусмотренных законодательством случаях.</w:t>
      </w:r>
    </w:p>
    <w:p w14:paraId="63539BC2" w14:textId="5CF9A882" w:rsidR="001C3F9B" w:rsidRPr="00996315" w:rsidRDefault="001C3F9B" w:rsidP="00735056">
      <w:pPr>
        <w:pStyle w:val="1"/>
      </w:pPr>
      <w:bookmarkStart w:id="10" w:name="_Toc206063209"/>
      <w:r w:rsidRPr="00996315">
        <w:t>Меры, направленные на обеспечение безопасности персональных данных</w:t>
      </w:r>
      <w:bookmarkEnd w:id="10"/>
    </w:p>
    <w:p w14:paraId="70987274" w14:textId="3DD51866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В целях обеспечения адекватной защиты персональных данных ООО «ПЭК» проводит оценку вреда, который может быть причинен </w:t>
      </w:r>
      <w:r w:rsidR="00893B77" w:rsidRPr="00996315">
        <w:rPr>
          <w:rFonts w:cs="Tahoma"/>
          <w:szCs w:val="22"/>
        </w:rPr>
        <w:t xml:space="preserve">субъекту </w:t>
      </w:r>
      <w:proofErr w:type="spellStart"/>
      <w:r w:rsidR="00893B77"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в случае нарушения безопасности их персональных данных, а также определяет актуальные угрозы безопасности персональных данных при их обработке в информационных системах персональных данных.</w:t>
      </w:r>
    </w:p>
    <w:p w14:paraId="236BC347" w14:textId="3315E11D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С целью обеспечения безопасности персональных данных при их обработке ООО «ПЭК»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82F4D70" w14:textId="74FE696B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ООО «ПЭК» добивается того, чтобы все реализуемые мероприятия по организационной и технической защите персональных данных осуществлялись на законных основаниях, в том числе в соответствии с требованиями законодательства Российской Федерации по вопросам обработки персональных данных.</w:t>
      </w:r>
    </w:p>
    <w:p w14:paraId="49BAA8F0" w14:textId="459871C2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Руководство ООО «ПЭК» осознает важность и необходимость обеспечения безопасности персональных данных и поощряет постоянное совершенствование системы защиты персональных данных, обрабатываемых в рамках выполнения основной деятельности </w:t>
      </w:r>
      <w:r w:rsidR="004600F8" w:rsidRPr="00996315">
        <w:rPr>
          <w:rFonts w:cs="Tahoma"/>
          <w:szCs w:val="22"/>
        </w:rPr>
        <w:t>Компании</w:t>
      </w:r>
      <w:r w:rsidRPr="00996315">
        <w:rPr>
          <w:rFonts w:cs="Tahoma"/>
          <w:szCs w:val="22"/>
        </w:rPr>
        <w:t>.</w:t>
      </w:r>
    </w:p>
    <w:p w14:paraId="18EFE4B8" w14:textId="1F47D09A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В ООО «ПЭК» назначено </w:t>
      </w:r>
      <w:r w:rsidR="00893B77" w:rsidRPr="00996315">
        <w:rPr>
          <w:rFonts w:cs="Tahoma"/>
          <w:szCs w:val="22"/>
        </w:rPr>
        <w:t xml:space="preserve">уполномоченное </w:t>
      </w:r>
      <w:r w:rsidRPr="00996315">
        <w:rPr>
          <w:rFonts w:cs="Tahoma"/>
          <w:szCs w:val="22"/>
        </w:rPr>
        <w:t>лицо, ответственное за организацию обработки персональных данных.</w:t>
      </w:r>
    </w:p>
    <w:p w14:paraId="46261F0A" w14:textId="2C8BCA78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Каждый новый работник ООО «ПЭК», непосредственно осуществляющий обработку персональных данных, подлежит ознакомлению с настоящей Политикой и другими локально-нормативными актами по вопросам обработки и реализации требований к защите персональных данных</w:t>
      </w:r>
      <w:r w:rsidR="00D8702D">
        <w:rPr>
          <w:rFonts w:cs="Tahoma"/>
          <w:szCs w:val="22"/>
        </w:rPr>
        <w:t>,</w:t>
      </w:r>
      <w:r w:rsidRPr="00996315">
        <w:rPr>
          <w:rFonts w:cs="Tahoma"/>
          <w:szCs w:val="22"/>
        </w:rPr>
        <w:t xml:space="preserve"> и несет ответственность за их соблюдение.</w:t>
      </w:r>
    </w:p>
    <w:p w14:paraId="128E13D3" w14:textId="0D83FA49" w:rsidR="001C3F9B" w:rsidRPr="00996315" w:rsidRDefault="001C3F9B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Доступ к данным чётко разграничен между структурными подразделениями, а правомерность их полномочий доступа контролируется техническими и физическими средствами защиты персональных данных.</w:t>
      </w:r>
    </w:p>
    <w:p w14:paraId="4490A0BC" w14:textId="13C13F71" w:rsidR="00893B77" w:rsidRPr="00996315" w:rsidRDefault="00893B77" w:rsidP="00735056">
      <w:pPr>
        <w:pStyle w:val="1"/>
      </w:pPr>
      <w:bookmarkStart w:id="11" w:name="_Toc206063210"/>
      <w:r w:rsidRPr="00996315">
        <w:t>ПРАВА СУБЪЕКТА персональных данных</w:t>
      </w:r>
      <w:bookmarkEnd w:id="11"/>
    </w:p>
    <w:p w14:paraId="5C0C04FA" w14:textId="247B5C55" w:rsidR="00893B77" w:rsidRPr="00996315" w:rsidRDefault="00893B77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Субъект персональных данных имеете право:</w:t>
      </w:r>
    </w:p>
    <w:p w14:paraId="5427D897" w14:textId="21DAE995" w:rsidR="00893B77" w:rsidRPr="00996315" w:rsidRDefault="00893B77" w:rsidP="00E205E8">
      <w:pPr>
        <w:pStyle w:val="a"/>
        <w:tabs>
          <w:tab w:val="left" w:pos="426"/>
        </w:tabs>
      </w:pPr>
      <w:r w:rsidRPr="00996315">
        <w:lastRenderedPageBreak/>
        <w:t>получать информацию об обработке его персональных данных;</w:t>
      </w:r>
    </w:p>
    <w:p w14:paraId="17ACF6AB" w14:textId="59D20DF1" w:rsidR="00893B77" w:rsidRPr="00996315" w:rsidRDefault="00893B77" w:rsidP="00E205E8">
      <w:pPr>
        <w:pStyle w:val="a"/>
        <w:tabs>
          <w:tab w:val="left" w:pos="426"/>
        </w:tabs>
      </w:pPr>
      <w:r w:rsidRPr="00996315">
        <w:t>отозвать ранее данное им согласие на обработку персональных данных. При получении отзыва согласия на обработку ПДн, ООО «ПЭК» вправе продолжить обработку персональных данных, при наличии иных правовых оснований в соответствии с ч. 2 ст. 9, ч. 4 и 5 ст. 21 Федерального закона от 27 июля 2006 года № 152-ФЗ «О персональных данных»;</w:t>
      </w:r>
    </w:p>
    <w:p w14:paraId="617FC17B" w14:textId="77777777" w:rsidR="00893B77" w:rsidRPr="00996315" w:rsidRDefault="00893B77" w:rsidP="00E205E8">
      <w:pPr>
        <w:pStyle w:val="a"/>
        <w:tabs>
          <w:tab w:val="left" w:pos="426"/>
        </w:tabs>
      </w:pPr>
      <w:r w:rsidRPr="00996315">
        <w:t>требовать уточнения своих персональных данных, их блокирования или уничтожения, если персональные данные являются неполными, устаревшими, недостоверными, незаконно полученными, не являются необходимыми для заявленной цели обработки, а также требовать прекращения обработки персональных данных, если цель такой обработки уже достигнута.</w:t>
      </w:r>
    </w:p>
    <w:p w14:paraId="48B8A6A6" w14:textId="32DD175D" w:rsidR="00893B77" w:rsidRPr="00996315" w:rsidRDefault="00893B77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Для реализации и защиты своих прав и законных интересов субъект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или его представители могут обратиться к ООО «ПЭК» путем направления обращения по адресу: 109428, г.</w:t>
      </w:r>
      <w:r w:rsidR="00E205E8">
        <w:rPr>
          <w:rFonts w:cs="Tahoma"/>
          <w:szCs w:val="22"/>
        </w:rPr>
        <w:t> </w:t>
      </w:r>
      <w:r w:rsidRPr="00996315">
        <w:rPr>
          <w:rFonts w:cs="Tahoma"/>
          <w:szCs w:val="22"/>
        </w:rPr>
        <w:t xml:space="preserve">Москва, 1-й </w:t>
      </w:r>
      <w:proofErr w:type="spellStart"/>
      <w:r w:rsidRPr="00996315">
        <w:rPr>
          <w:rFonts w:cs="Tahoma"/>
          <w:szCs w:val="22"/>
        </w:rPr>
        <w:t>Вязовский</w:t>
      </w:r>
      <w:proofErr w:type="spellEnd"/>
      <w:r w:rsidRPr="00996315">
        <w:rPr>
          <w:rFonts w:cs="Tahoma"/>
          <w:szCs w:val="22"/>
        </w:rPr>
        <w:t xml:space="preserve"> проезд, д. 4, стр. 19. Запрос также может быть направлен в форме электронного документа и подписан электронной подписью на адрес электронной почты </w:t>
      </w:r>
      <w:r w:rsidRPr="00E205E8">
        <w:rPr>
          <w:rFonts w:cs="Tahoma"/>
          <w:color w:val="002060"/>
          <w:szCs w:val="22"/>
        </w:rPr>
        <w:t>pnd@pecom.ru</w:t>
      </w:r>
      <w:r w:rsidRPr="00996315">
        <w:rPr>
          <w:rFonts w:cs="Tahoma"/>
          <w:szCs w:val="22"/>
        </w:rPr>
        <w:t>.</w:t>
      </w:r>
    </w:p>
    <w:p w14:paraId="58F66D93" w14:textId="3DF990F3" w:rsidR="00893B77" w:rsidRPr="00996315" w:rsidRDefault="00893B77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ООО «ПЭК» особенно обращает внимание на то, что обращение должно в обязательном порядке содержать описание требований, а также следующие сведения:</w:t>
      </w:r>
    </w:p>
    <w:p w14:paraId="00D68B08" w14:textId="77777777" w:rsidR="00893B77" w:rsidRPr="00996315" w:rsidRDefault="00893B77" w:rsidP="00996315">
      <w:pPr>
        <w:pStyle w:val="2"/>
        <w:numPr>
          <w:ilvl w:val="0"/>
          <w:numId w:val="28"/>
        </w:numPr>
        <w:tabs>
          <w:tab w:val="clear" w:pos="426"/>
          <w:tab w:val="left" w:pos="360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ФИО;</w:t>
      </w:r>
    </w:p>
    <w:p w14:paraId="41A0513A" w14:textId="7DE3EB58" w:rsidR="00893B77" w:rsidRPr="00996315" w:rsidRDefault="00893B77" w:rsidP="00996315">
      <w:pPr>
        <w:pStyle w:val="2"/>
        <w:numPr>
          <w:ilvl w:val="0"/>
          <w:numId w:val="28"/>
        </w:numPr>
        <w:tabs>
          <w:tab w:val="clear" w:pos="426"/>
          <w:tab w:val="left" w:pos="360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номер документа, удостоверяющего личность, сведения о дате выдачи указанного документа и выдавшем его органе, либо иные сведения, позволяющие однозначно идентифицировать субъекта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>;</w:t>
      </w:r>
    </w:p>
    <w:p w14:paraId="3E58F510" w14:textId="18168FDB" w:rsidR="00893B77" w:rsidRPr="00996315" w:rsidRDefault="00893B77" w:rsidP="00996315">
      <w:pPr>
        <w:pStyle w:val="2"/>
        <w:numPr>
          <w:ilvl w:val="0"/>
          <w:numId w:val="28"/>
        </w:numPr>
        <w:tabs>
          <w:tab w:val="clear" w:pos="426"/>
          <w:tab w:val="left" w:pos="360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сведения, подтверждающие участие в отношениях с ООО «ПЭК»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ООО «ПЭК»; </w:t>
      </w:r>
    </w:p>
    <w:p w14:paraId="75BE47B1" w14:textId="77777777" w:rsidR="00893B77" w:rsidRPr="00996315" w:rsidRDefault="00893B77" w:rsidP="00996315">
      <w:pPr>
        <w:pStyle w:val="2"/>
        <w:numPr>
          <w:ilvl w:val="0"/>
          <w:numId w:val="28"/>
        </w:numPr>
        <w:tabs>
          <w:tab w:val="clear" w:pos="426"/>
          <w:tab w:val="left" w:pos="360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подпись. </w:t>
      </w:r>
    </w:p>
    <w:p w14:paraId="1FD14C2F" w14:textId="3499732A" w:rsidR="00893B77" w:rsidRPr="00996315" w:rsidRDefault="00893B77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Если обращение подает представитель, то в обращении также указываются ФИО представителя и прилагается документ, подтверждающий его полномочия.</w:t>
      </w:r>
    </w:p>
    <w:p w14:paraId="215BEE79" w14:textId="3627892C" w:rsidR="00893B77" w:rsidRPr="00996315" w:rsidRDefault="00893B77" w:rsidP="00996315">
      <w:pPr>
        <w:pStyle w:val="2"/>
        <w:tabs>
          <w:tab w:val="clear" w:pos="426"/>
          <w:tab w:val="left" w:pos="567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ООО «ПЭК» предоставляет ответ в той форме, в которой направлены соответствующие обращение либо запрос, если иное не указано в обращении или запросе.</w:t>
      </w:r>
    </w:p>
    <w:p w14:paraId="25C62511" w14:textId="0E2985E0" w:rsidR="00893B77" w:rsidRPr="00996315" w:rsidRDefault="00893B77" w:rsidP="00735056">
      <w:pPr>
        <w:pStyle w:val="1"/>
      </w:pPr>
      <w:bookmarkStart w:id="12" w:name="_Toc206063211"/>
      <w:r w:rsidRPr="00996315">
        <w:t>Порядок уничтожения персональных данных</w:t>
      </w:r>
      <w:bookmarkEnd w:id="12"/>
      <w:r w:rsidRPr="00996315">
        <w:t xml:space="preserve"> </w:t>
      </w:r>
    </w:p>
    <w:p w14:paraId="315D66C3" w14:textId="77777777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Персональные данные подлежат уничтожению в следующих случаях:</w:t>
      </w:r>
    </w:p>
    <w:p w14:paraId="673C1E34" w14:textId="2488A231" w:rsidR="00893B77" w:rsidRPr="00996315" w:rsidRDefault="00893B77" w:rsidP="00735056">
      <w:pPr>
        <w:pStyle w:val="2"/>
        <w:numPr>
          <w:ilvl w:val="0"/>
          <w:numId w:val="29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достижении цели обработки персональных данных или в случае утраты необходимости в достижении цели обработки персональных данных, если иное не предусмотрено Федеральным законом «О персональных данных»;</w:t>
      </w:r>
    </w:p>
    <w:p w14:paraId="085FA927" w14:textId="5B0D41FE" w:rsidR="00893B77" w:rsidRPr="00996315" w:rsidRDefault="00893B77" w:rsidP="00735056">
      <w:pPr>
        <w:pStyle w:val="2"/>
        <w:numPr>
          <w:ilvl w:val="0"/>
          <w:numId w:val="29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изменении, признании утратившими силу нормативных правовых актов, устанавливающих правовые основания обработки персональных данных;</w:t>
      </w:r>
    </w:p>
    <w:p w14:paraId="58E90519" w14:textId="54B0872B" w:rsidR="00893B77" w:rsidRPr="00996315" w:rsidRDefault="00893B77" w:rsidP="00735056">
      <w:pPr>
        <w:pStyle w:val="2"/>
        <w:numPr>
          <w:ilvl w:val="0"/>
          <w:numId w:val="29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выявлении факта неправомерной обработки персональных данных;</w:t>
      </w:r>
    </w:p>
    <w:p w14:paraId="7E75784E" w14:textId="58120F5A" w:rsidR="00893B77" w:rsidRPr="00996315" w:rsidRDefault="00893B77" w:rsidP="00735056">
      <w:pPr>
        <w:pStyle w:val="2"/>
        <w:numPr>
          <w:ilvl w:val="0"/>
          <w:numId w:val="29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отзыве субъектом персональных данных согласия, если иное не предусмотрено Федеральным законом «О персональных данных».</w:t>
      </w:r>
    </w:p>
    <w:p w14:paraId="7B953B93" w14:textId="088CEC77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Уничтожение персональных данных производится в течение 30 (тридцати) дней с момента обнаружения данных, подлежащих уничтожению, если иной срок не предусмотрен законодательством, соглашением между субъектом </w:t>
      </w:r>
      <w:proofErr w:type="spellStart"/>
      <w:r w:rsidRPr="00996315">
        <w:rPr>
          <w:rFonts w:cs="Tahoma"/>
          <w:szCs w:val="22"/>
        </w:rPr>
        <w:t>ПДн</w:t>
      </w:r>
      <w:proofErr w:type="spellEnd"/>
      <w:r w:rsidRPr="00996315">
        <w:rPr>
          <w:rFonts w:cs="Tahoma"/>
          <w:szCs w:val="22"/>
        </w:rPr>
        <w:t xml:space="preserve"> и ООО «ПЭК», за исключением персональных данных, обрабатываемых неправомерно, которые уничтожаются в срок, не </w:t>
      </w:r>
      <w:r w:rsidRPr="00996315">
        <w:rPr>
          <w:rFonts w:cs="Tahoma"/>
          <w:szCs w:val="22"/>
        </w:rPr>
        <w:lastRenderedPageBreak/>
        <w:t>превышающий 10 (десяти) рабочих дней с даты выявления неправомерной обработки персональных данных.</w:t>
      </w:r>
    </w:p>
    <w:p w14:paraId="7285C707" w14:textId="7F093C98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Материальные носители персональных данных, находящиеся на архивном хранении, персональные данные, содержащиеся в электронных архивах, архивные копии баз персональных данных, уничтожаются в соответствии с нормами законодательства об архивном деле в Российской Федерации.</w:t>
      </w:r>
    </w:p>
    <w:p w14:paraId="3C919F3F" w14:textId="187BCB8D" w:rsidR="00893B77" w:rsidRPr="00996315" w:rsidRDefault="00893B77" w:rsidP="00735056">
      <w:pPr>
        <w:pStyle w:val="1"/>
      </w:pPr>
      <w:bookmarkStart w:id="13" w:name="_Toc206063212"/>
      <w:r w:rsidRPr="00996315">
        <w:t>Заключительные положения</w:t>
      </w:r>
      <w:bookmarkEnd w:id="13"/>
    </w:p>
    <w:p w14:paraId="1B81CA53" w14:textId="51BD6988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Иные обязанности и права ООО «ПЭК» как оператора персональных данных и лица, организующего их обработку по поручению других операторов, определяются законодательством Российской Федерации в области персональных данных.</w:t>
      </w:r>
    </w:p>
    <w:p w14:paraId="4F824329" w14:textId="3F2E69C9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Должностные лица и </w:t>
      </w:r>
      <w:r w:rsidR="00E205E8" w:rsidRPr="00996315">
        <w:rPr>
          <w:rFonts w:cs="Tahoma"/>
          <w:szCs w:val="22"/>
        </w:rPr>
        <w:t xml:space="preserve">работники </w:t>
      </w:r>
      <w:r w:rsidRPr="00996315">
        <w:rPr>
          <w:rFonts w:cs="Tahoma"/>
          <w:szCs w:val="22"/>
        </w:rPr>
        <w:t>ООО «ПЭК»,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14:paraId="53575548" w14:textId="680389A9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ООО «ПЭК» по своему решению проводит изменение положений настоящей Политики, в том числе их актуализацию по мере необходимости, в том числе при наступлении следующих условий:</w:t>
      </w:r>
    </w:p>
    <w:p w14:paraId="586F9FBE" w14:textId="77777777" w:rsidR="00893B77" w:rsidRPr="00996315" w:rsidRDefault="00893B77" w:rsidP="00735056">
      <w:pPr>
        <w:pStyle w:val="2"/>
        <w:numPr>
          <w:ilvl w:val="0"/>
          <w:numId w:val="30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изменении нормативно-правовых актов, регулирующих принципы и (или) процессы обработки персональных данных в ООО «ПЭК»;</w:t>
      </w:r>
    </w:p>
    <w:p w14:paraId="4D502E24" w14:textId="77777777" w:rsidR="00893B77" w:rsidRPr="00996315" w:rsidRDefault="00893B77" w:rsidP="00735056">
      <w:pPr>
        <w:pStyle w:val="2"/>
        <w:numPr>
          <w:ilvl w:val="0"/>
          <w:numId w:val="30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при создании новых или внесении изменений в существующие процессы обработки персональных данных;</w:t>
      </w:r>
    </w:p>
    <w:p w14:paraId="1806E70F" w14:textId="1BB95237" w:rsidR="00893B77" w:rsidRPr="00964378" w:rsidRDefault="00893B77" w:rsidP="00735056">
      <w:pPr>
        <w:pStyle w:val="2"/>
        <w:numPr>
          <w:ilvl w:val="0"/>
          <w:numId w:val="30"/>
        </w:numPr>
        <w:tabs>
          <w:tab w:val="left" w:pos="709"/>
        </w:tabs>
        <w:spacing w:before="0"/>
        <w:ind w:left="0" w:firstLin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 xml:space="preserve">по результатам проведения аудитов, </w:t>
      </w:r>
      <w:proofErr w:type="spellStart"/>
      <w:r w:rsidRPr="00996315">
        <w:rPr>
          <w:rFonts w:cs="Tahoma"/>
          <w:szCs w:val="22"/>
        </w:rPr>
        <w:t>пентестов</w:t>
      </w:r>
      <w:proofErr w:type="spellEnd"/>
      <w:r w:rsidRPr="00996315">
        <w:rPr>
          <w:rFonts w:cs="Tahoma"/>
          <w:szCs w:val="22"/>
        </w:rPr>
        <w:t xml:space="preserve">, тестирований на проникновение и </w:t>
      </w:r>
      <w:r w:rsidRPr="00964378">
        <w:rPr>
          <w:rFonts w:cs="Tahoma"/>
          <w:szCs w:val="22"/>
        </w:rPr>
        <w:t>подтверждени</w:t>
      </w:r>
      <w:r w:rsidR="00153A7C">
        <w:rPr>
          <w:rFonts w:cs="Tahoma"/>
          <w:szCs w:val="22"/>
        </w:rPr>
        <w:t>е</w:t>
      </w:r>
      <w:r w:rsidRPr="00964378">
        <w:rPr>
          <w:rFonts w:cs="Tahoma"/>
          <w:szCs w:val="22"/>
        </w:rPr>
        <w:t xml:space="preserve"> факта несоответствия систем и/или процессов действующей </w:t>
      </w:r>
      <w:r w:rsidR="00153A7C" w:rsidRPr="00964378">
        <w:rPr>
          <w:rFonts w:cs="Tahoma"/>
          <w:szCs w:val="22"/>
        </w:rPr>
        <w:t>Политике</w:t>
      </w:r>
      <w:r w:rsidRPr="00964378">
        <w:rPr>
          <w:rFonts w:cs="Tahoma"/>
          <w:szCs w:val="22"/>
        </w:rPr>
        <w:t>.</w:t>
      </w:r>
    </w:p>
    <w:p w14:paraId="5BDAE4F8" w14:textId="098AC7A5" w:rsidR="00893B77" w:rsidRPr="00964378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64378">
        <w:rPr>
          <w:rFonts w:cs="Tahoma"/>
          <w:szCs w:val="22"/>
        </w:rPr>
        <w:t>Если иное не предусмотрено Политикой, все вносимые в нее изменения вступают в силу с даты, указанной в Политике.</w:t>
      </w:r>
    </w:p>
    <w:p w14:paraId="46922760" w14:textId="000AAA77" w:rsidR="00893B77" w:rsidRPr="00996315" w:rsidRDefault="00893B77" w:rsidP="00735056">
      <w:pPr>
        <w:pStyle w:val="2"/>
        <w:tabs>
          <w:tab w:val="clear" w:pos="426"/>
          <w:tab w:val="left" w:pos="709"/>
        </w:tabs>
        <w:spacing w:before="0"/>
        <w:contextualSpacing w:val="0"/>
        <w:rPr>
          <w:rFonts w:cs="Tahoma"/>
          <w:szCs w:val="22"/>
        </w:rPr>
      </w:pPr>
      <w:r w:rsidRPr="00996315">
        <w:rPr>
          <w:rFonts w:cs="Tahoma"/>
          <w:szCs w:val="22"/>
        </w:rPr>
        <w:t>Во всем ином, что не предусмотрено настоящей Политикой, ООО «ПЭК» руководствуется положениями действующего законодательства Российской Федерации</w:t>
      </w:r>
      <w:r w:rsidR="00075740" w:rsidRPr="00996315">
        <w:rPr>
          <w:rFonts w:cs="Tahoma"/>
          <w:szCs w:val="22"/>
        </w:rPr>
        <w:t>.</w:t>
      </w:r>
    </w:p>
    <w:p w14:paraId="2D00A2FB" w14:textId="2879BFF8" w:rsidR="00463DCB" w:rsidRPr="00996315" w:rsidRDefault="00463DCB" w:rsidP="00735056">
      <w:pPr>
        <w:pStyle w:val="1"/>
      </w:pPr>
      <w:bookmarkStart w:id="14" w:name="_Toc130897728"/>
      <w:bookmarkStart w:id="15" w:name="_Toc206063213"/>
      <w:r w:rsidRPr="00996315">
        <w:t>ПРИЛОЖЕНИЯ</w:t>
      </w:r>
      <w:bookmarkEnd w:id="15"/>
      <w:r w:rsidRPr="00996315">
        <w:t xml:space="preserve"> </w:t>
      </w:r>
      <w:bookmarkEnd w:id="14"/>
    </w:p>
    <w:p w14:paraId="632E7E45" w14:textId="3DF45BB9" w:rsidR="00154653" w:rsidRDefault="008D488D" w:rsidP="00996315">
      <w:pPr>
        <w:rPr>
          <w:rFonts w:cs="Tahoma"/>
        </w:rPr>
      </w:pPr>
      <w:r w:rsidRPr="00996315">
        <w:rPr>
          <w:rFonts w:cs="Tahoma"/>
        </w:rPr>
        <w:t>Приложение 1</w:t>
      </w:r>
      <w:r w:rsidR="00D74997" w:rsidRPr="00996315">
        <w:rPr>
          <w:rFonts w:cs="Tahoma"/>
        </w:rPr>
        <w:t>.</w:t>
      </w:r>
      <w:r w:rsidRPr="00996315">
        <w:rPr>
          <w:rFonts w:cs="Tahoma"/>
        </w:rPr>
        <w:t xml:space="preserve"> </w:t>
      </w:r>
      <w:r w:rsidR="00093A90" w:rsidRPr="00996315">
        <w:rPr>
          <w:rFonts w:cs="Tahoma"/>
        </w:rPr>
        <w:t xml:space="preserve">Категории субъектов </w:t>
      </w:r>
      <w:proofErr w:type="spellStart"/>
      <w:r w:rsidR="00093A90" w:rsidRPr="00996315">
        <w:rPr>
          <w:rFonts w:cs="Tahoma"/>
        </w:rPr>
        <w:t>ПДн</w:t>
      </w:r>
      <w:proofErr w:type="spellEnd"/>
      <w:r w:rsidR="00735056">
        <w:rPr>
          <w:rFonts w:cs="Tahoma"/>
        </w:rPr>
        <w:t>.</w:t>
      </w:r>
    </w:p>
    <w:p w14:paraId="626F9B27" w14:textId="696BF341" w:rsidR="00735056" w:rsidRDefault="00735056" w:rsidP="00996315">
      <w:pPr>
        <w:rPr>
          <w:rFonts w:cs="Tahoma"/>
        </w:rPr>
      </w:pPr>
    </w:p>
    <w:p w14:paraId="6D5FE86A" w14:textId="0476DD7D" w:rsidR="00735056" w:rsidRDefault="00735056" w:rsidP="00996315">
      <w:pPr>
        <w:rPr>
          <w:rFonts w:cs="Tahoma"/>
        </w:rPr>
      </w:pPr>
      <w:r>
        <w:rPr>
          <w:rFonts w:cs="Tahoma"/>
        </w:rPr>
        <w:br w:type="page"/>
      </w:r>
    </w:p>
    <w:p w14:paraId="36E59497" w14:textId="2188D902" w:rsidR="00093A90" w:rsidRPr="00735056" w:rsidRDefault="00735056" w:rsidP="00735056">
      <w:pPr>
        <w:jc w:val="right"/>
        <w:rPr>
          <w:rFonts w:cs="Tahoma"/>
          <w:i/>
          <w:sz w:val="18"/>
        </w:rPr>
      </w:pPr>
      <w:r w:rsidRPr="00735056">
        <w:rPr>
          <w:rFonts w:cs="Tahoma"/>
          <w:i/>
          <w:sz w:val="18"/>
        </w:rPr>
        <w:lastRenderedPageBreak/>
        <w:t>Приложение 1</w:t>
      </w:r>
    </w:p>
    <w:p w14:paraId="19F9D6B4" w14:textId="2953826F" w:rsidR="00735056" w:rsidRDefault="00735056" w:rsidP="00735056">
      <w:pPr>
        <w:spacing w:after="200"/>
        <w:jc w:val="right"/>
        <w:rPr>
          <w:i/>
          <w:sz w:val="18"/>
        </w:rPr>
      </w:pPr>
      <w:r w:rsidRPr="00735056">
        <w:rPr>
          <w:rFonts w:cs="Tahoma"/>
          <w:i/>
          <w:sz w:val="18"/>
        </w:rPr>
        <w:t xml:space="preserve">к </w:t>
      </w:r>
      <w:r w:rsidRPr="00735056">
        <w:rPr>
          <w:i/>
          <w:sz w:val="18"/>
        </w:rPr>
        <w:t>Политик</w:t>
      </w:r>
      <w:r w:rsidR="009B5081">
        <w:rPr>
          <w:i/>
          <w:sz w:val="18"/>
        </w:rPr>
        <w:t>е</w:t>
      </w:r>
      <w:r w:rsidRPr="00735056">
        <w:rPr>
          <w:i/>
          <w:sz w:val="18"/>
        </w:rPr>
        <w:t xml:space="preserve"> в отношении обработки персональных данных</w:t>
      </w:r>
    </w:p>
    <w:p w14:paraId="29AEA79A" w14:textId="2B796AEA" w:rsidR="00735056" w:rsidRPr="00735056" w:rsidRDefault="00735056" w:rsidP="00735056">
      <w:pPr>
        <w:spacing w:before="200" w:after="120"/>
        <w:jc w:val="center"/>
        <w:rPr>
          <w:rFonts w:cs="Tahoma"/>
          <w:b/>
          <w:i/>
          <w:sz w:val="18"/>
        </w:rPr>
      </w:pPr>
      <w:r w:rsidRPr="00735056">
        <w:rPr>
          <w:rFonts w:cs="Tahoma"/>
          <w:b/>
        </w:rPr>
        <w:t xml:space="preserve">Категории субъектов </w:t>
      </w:r>
      <w:proofErr w:type="spellStart"/>
      <w:r w:rsidRPr="00735056">
        <w:rPr>
          <w:rFonts w:cs="Tahoma"/>
          <w:b/>
        </w:rPr>
        <w:t>ПДн</w:t>
      </w:r>
      <w:proofErr w:type="spellEnd"/>
    </w:p>
    <w:tbl>
      <w:tblPr>
        <w:tblStyle w:val="13"/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4961"/>
        <w:gridCol w:w="2268"/>
      </w:tblGrid>
      <w:tr w:rsidR="00B67BE0" w:rsidRPr="00735056" w14:paraId="7B0626E4" w14:textId="77777777" w:rsidTr="00D175F3">
        <w:trPr>
          <w:cantSplit/>
          <w:trHeight w:val="284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616A4A2" w14:textId="4723C0E6" w:rsidR="00B67BE0" w:rsidRPr="00735056" w:rsidRDefault="00B67BE0" w:rsidP="00735056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35056">
              <w:rPr>
                <w:rFonts w:cs="Tahoma"/>
                <w:b/>
                <w:sz w:val="18"/>
                <w:szCs w:val="18"/>
              </w:rPr>
              <w:t xml:space="preserve">Категории субъектов </w:t>
            </w:r>
            <w:proofErr w:type="spellStart"/>
            <w:r w:rsidRPr="00735056">
              <w:rPr>
                <w:rFonts w:cs="Tahoma"/>
                <w:b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DB69A9E" w14:textId="7C9FA7E1" w:rsidR="00B67BE0" w:rsidRPr="00735056" w:rsidRDefault="00B67BE0" w:rsidP="00735056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35056">
              <w:rPr>
                <w:rFonts w:cs="Tahoma"/>
                <w:b/>
                <w:sz w:val="18"/>
                <w:szCs w:val="18"/>
              </w:rPr>
              <w:t xml:space="preserve">Категории и перечень обрабатываемых </w:t>
            </w:r>
            <w:proofErr w:type="spellStart"/>
            <w:r w:rsidRPr="00735056">
              <w:rPr>
                <w:rFonts w:cs="Tahoma"/>
                <w:b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15668FA" w14:textId="77777777" w:rsidR="00B67BE0" w:rsidRPr="00735056" w:rsidRDefault="00B67BE0" w:rsidP="00735056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35056">
              <w:rPr>
                <w:rFonts w:cs="Tahoma"/>
                <w:b/>
                <w:sz w:val="18"/>
                <w:szCs w:val="18"/>
              </w:rPr>
              <w:t xml:space="preserve">Цели обработки </w:t>
            </w:r>
            <w:proofErr w:type="spellStart"/>
            <w:r w:rsidRPr="00735056">
              <w:rPr>
                <w:rFonts w:cs="Tahoma"/>
                <w:b/>
                <w:sz w:val="18"/>
                <w:szCs w:val="18"/>
              </w:rPr>
              <w:t>ПДн</w:t>
            </w:r>
            <w:proofErr w:type="spellEnd"/>
          </w:p>
        </w:tc>
      </w:tr>
      <w:tr w:rsidR="00B67BE0" w:rsidRPr="00735056" w14:paraId="463FE0A0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047F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Соискатели на замещение вакантных должностей; </w:t>
            </w:r>
          </w:p>
          <w:p w14:paraId="792C45CA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Члены семьи и близкие родственники работников; </w:t>
            </w:r>
          </w:p>
          <w:p w14:paraId="327E456D" w14:textId="729D1AEF" w:rsidR="00B67BE0" w:rsidRPr="00735056" w:rsidRDefault="00B67BE0" w:rsidP="00735056">
            <w:pPr>
              <w:rPr>
                <w:rFonts w:cs="Tahoma"/>
                <w:b/>
                <w:sz w:val="18"/>
                <w:szCs w:val="18"/>
              </w:rPr>
            </w:pPr>
            <w:proofErr w:type="spellStart"/>
            <w:r w:rsidRPr="00735056">
              <w:rPr>
                <w:rFonts w:cs="Tahoma"/>
                <w:sz w:val="18"/>
                <w:szCs w:val="18"/>
              </w:rPr>
              <w:t>Рекомендатели</w:t>
            </w:r>
            <w:proofErr w:type="spellEnd"/>
            <w:r w:rsidRPr="00735056">
              <w:rPr>
                <w:rFonts w:cs="Tahoma"/>
                <w:sz w:val="18"/>
                <w:szCs w:val="18"/>
              </w:rPr>
              <w:t xml:space="preserve"> соискателей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7EE" w14:textId="3E83B4BD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ФИО;</w:t>
            </w:r>
          </w:p>
          <w:p w14:paraId="23E64D6E" w14:textId="5DB99E82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дата рождения;</w:t>
            </w:r>
          </w:p>
          <w:p w14:paraId="553531E0" w14:textId="3502D7FD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место рождения;</w:t>
            </w:r>
          </w:p>
          <w:p w14:paraId="74C75210" w14:textId="4924DAED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гражданство;</w:t>
            </w:r>
          </w:p>
          <w:p w14:paraId="1DA41B0A" w14:textId="2D361AE8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пол;</w:t>
            </w:r>
          </w:p>
          <w:p w14:paraId="3BADFF69" w14:textId="25EFA405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регистрации;</w:t>
            </w:r>
          </w:p>
          <w:p w14:paraId="1D2C4280" w14:textId="77777777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адрес фактического проживания;</w:t>
            </w:r>
          </w:p>
          <w:p w14:paraId="45FFFCCB" w14:textId="75741932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об образовании (наименование учебного заведения; специализация);</w:t>
            </w:r>
          </w:p>
          <w:p w14:paraId="5F1F0246" w14:textId="257CE74A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 трудовой деятельности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(стаж работы; должность);</w:t>
            </w:r>
          </w:p>
          <w:p w14:paraId="43A7104B" w14:textId="43C1CD56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 судимости;</w:t>
            </w:r>
          </w:p>
          <w:p w14:paraId="7B28F76B" w14:textId="341D7CAA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 членах семьи и близких родственниках работников (в том числе несовершеннолетних детях) (ФИО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дата рождения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степень родства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номер телефона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место работы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должность);</w:t>
            </w:r>
          </w:p>
          <w:p w14:paraId="00A13B50" w14:textId="3FA98B4A" w:rsidR="00B67BE0" w:rsidRPr="00735056" w:rsidRDefault="00B67BE0" w:rsidP="00735056">
            <w:pPr>
              <w:jc w:val="left"/>
              <w:textAlignment w:val="baseline"/>
              <w:rPr>
                <w:rFonts w:cs="Tahoma"/>
                <w:b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сведения о </w:t>
            </w:r>
            <w:proofErr w:type="spellStart"/>
            <w:r w:rsidRPr="00735056">
              <w:rPr>
                <w:rFonts w:cs="Tahoma"/>
                <w:sz w:val="18"/>
                <w:szCs w:val="18"/>
              </w:rPr>
              <w:t>рекомендателях</w:t>
            </w:r>
            <w:proofErr w:type="spellEnd"/>
            <w:r w:rsidRPr="00735056">
              <w:rPr>
                <w:rFonts w:cs="Tahoma"/>
                <w:sz w:val="18"/>
                <w:szCs w:val="18"/>
              </w:rPr>
              <w:t xml:space="preserve"> (ФИО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место работы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должность</w:t>
            </w:r>
            <w:r w:rsidR="00F65ABC">
              <w:rPr>
                <w:rFonts w:cs="Tahoma"/>
                <w:sz w:val="18"/>
                <w:szCs w:val="18"/>
              </w:rPr>
              <w:t xml:space="preserve">, </w:t>
            </w:r>
            <w:r w:rsidRPr="00735056">
              <w:rPr>
                <w:rFonts w:cs="Tahoma"/>
                <w:sz w:val="18"/>
                <w:szCs w:val="18"/>
              </w:rPr>
              <w:t>номер телефона)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4FBD" w14:textId="5FB2D4B4" w:rsidR="00B67BE0" w:rsidRPr="00735056" w:rsidRDefault="00B67BE0" w:rsidP="00735056">
            <w:pPr>
              <w:tabs>
                <w:tab w:val="left" w:pos="170"/>
              </w:tabs>
              <w:contextualSpacing/>
              <w:rPr>
                <w:rFonts w:cs="Tahoma"/>
                <w:b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Подбор персонала</w:t>
            </w:r>
          </w:p>
        </w:tc>
      </w:tr>
      <w:tr w:rsidR="00B67BE0" w:rsidRPr="00735056" w14:paraId="61E2E0DA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13C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Соискатели на замещение вакантных должностей;</w:t>
            </w:r>
          </w:p>
          <w:p w14:paraId="5C9CBCBB" w14:textId="101F37A4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Члены семьи и близкие родственники работников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C25" w14:textId="77777777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- ФИО; </w:t>
            </w:r>
          </w:p>
          <w:p w14:paraId="40D2E4BC" w14:textId="68DDE75B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номер телефона; </w:t>
            </w:r>
          </w:p>
          <w:p w14:paraId="759DCA19" w14:textId="240178D5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дата рождения; </w:t>
            </w:r>
          </w:p>
          <w:p w14:paraId="415F1E10" w14:textId="678556FF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место рождения;</w:t>
            </w:r>
          </w:p>
          <w:p w14:paraId="791124C0" w14:textId="016769C1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гражданство; </w:t>
            </w:r>
          </w:p>
          <w:p w14:paraId="21BBCAE5" w14:textId="7750C0EA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пол; </w:t>
            </w:r>
          </w:p>
          <w:p w14:paraId="3C637175" w14:textId="7005CCDD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регистрации; </w:t>
            </w:r>
          </w:p>
          <w:p w14:paraId="4E046D2B" w14:textId="29912968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фактического проживания; </w:t>
            </w:r>
          </w:p>
          <w:p w14:paraId="1ADCF865" w14:textId="5B0FF6B5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об образовании (наименование учебного заведения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специализация);</w:t>
            </w:r>
          </w:p>
          <w:p w14:paraId="2A31F224" w14:textId="762AD220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 трудовой деятельности (стаж работы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должность);</w:t>
            </w:r>
          </w:p>
          <w:p w14:paraId="59231270" w14:textId="2B0B03B4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сведения о судимости; </w:t>
            </w:r>
          </w:p>
          <w:p w14:paraId="2B761530" w14:textId="73E8BE74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 членах семьи и близких родственниках работников (в том числе несовершеннолетних детях) (ФИО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дата рождения</w:t>
            </w:r>
            <w:r w:rsidR="00F65ABC">
              <w:rPr>
                <w:rFonts w:cs="Tahoma"/>
                <w:sz w:val="18"/>
                <w:szCs w:val="18"/>
              </w:rPr>
              <w:t xml:space="preserve">, </w:t>
            </w:r>
            <w:r w:rsidRPr="00735056">
              <w:rPr>
                <w:rFonts w:cs="Tahoma"/>
                <w:sz w:val="18"/>
                <w:szCs w:val="18"/>
              </w:rPr>
              <w:t>степень родства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номер телефона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место работы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должность)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35C" w14:textId="77777777" w:rsidR="00B67BE0" w:rsidRPr="00735056" w:rsidRDefault="00B67BE0" w:rsidP="00735056">
            <w:pPr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Проверка на благонадежность соискателей</w:t>
            </w:r>
          </w:p>
        </w:tc>
      </w:tr>
      <w:tr w:rsidR="00B67BE0" w:rsidRPr="00735056" w14:paraId="6E932A5E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8BB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Работники;</w:t>
            </w:r>
          </w:p>
          <w:p w14:paraId="13DAD2A5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Члены семьи и близкие родственники работников;</w:t>
            </w:r>
          </w:p>
          <w:p w14:paraId="4CCFCD12" w14:textId="18A648F3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Уволенные работники; Практиканты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102B" w14:textId="78854A58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ФИО;</w:t>
            </w:r>
          </w:p>
          <w:p w14:paraId="6CA81949" w14:textId="2C82080F" w:rsidR="00B67BE0" w:rsidRPr="00964378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дата </w:t>
            </w:r>
            <w:r w:rsidRPr="00964378">
              <w:rPr>
                <w:rFonts w:cs="Tahoma"/>
                <w:sz w:val="18"/>
                <w:szCs w:val="18"/>
              </w:rPr>
              <w:t>рождения;</w:t>
            </w:r>
          </w:p>
          <w:p w14:paraId="07DEF34B" w14:textId="42C500D2" w:rsidR="00B67BE0" w:rsidRPr="00964378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964378">
              <w:rPr>
                <w:rFonts w:cs="Tahoma"/>
                <w:sz w:val="18"/>
                <w:szCs w:val="18"/>
              </w:rPr>
              <w:t>-</w:t>
            </w:r>
            <w:r w:rsidR="00FE4B88" w:rsidRPr="00964378">
              <w:rPr>
                <w:rFonts w:cs="Tahoma"/>
                <w:sz w:val="18"/>
                <w:szCs w:val="18"/>
              </w:rPr>
              <w:t xml:space="preserve"> </w:t>
            </w:r>
            <w:r w:rsidRPr="00964378">
              <w:rPr>
                <w:rFonts w:cs="Tahoma"/>
                <w:sz w:val="18"/>
                <w:szCs w:val="18"/>
              </w:rPr>
              <w:t>место рождения</w:t>
            </w:r>
            <w:r w:rsidR="00964378" w:rsidRPr="00964378">
              <w:rPr>
                <w:rFonts w:cs="Tahoma"/>
                <w:sz w:val="18"/>
                <w:szCs w:val="18"/>
              </w:rPr>
              <w:t>,</w:t>
            </w:r>
            <w:r w:rsidRPr="00964378">
              <w:rPr>
                <w:rFonts w:cs="Tahoma"/>
                <w:sz w:val="18"/>
                <w:szCs w:val="18"/>
              </w:rPr>
              <w:t xml:space="preserve"> семейное положение; </w:t>
            </w:r>
          </w:p>
          <w:p w14:paraId="0F283BC5" w14:textId="1311762F" w:rsidR="00B67BE0" w:rsidRPr="00964378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964378">
              <w:rPr>
                <w:rFonts w:cs="Tahoma"/>
                <w:sz w:val="18"/>
                <w:szCs w:val="18"/>
              </w:rPr>
              <w:t>-</w:t>
            </w:r>
            <w:r w:rsidR="00FE4B88" w:rsidRPr="00964378">
              <w:rPr>
                <w:rFonts w:cs="Tahoma"/>
                <w:sz w:val="18"/>
                <w:szCs w:val="18"/>
              </w:rPr>
              <w:t xml:space="preserve"> </w:t>
            </w:r>
            <w:r w:rsidRPr="00964378">
              <w:rPr>
                <w:rFonts w:cs="Tahoma"/>
                <w:sz w:val="18"/>
                <w:szCs w:val="18"/>
              </w:rPr>
              <w:t xml:space="preserve">пол; </w:t>
            </w:r>
          </w:p>
          <w:p w14:paraId="1589BEE6" w14:textId="1FEFAB17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964378">
              <w:rPr>
                <w:rFonts w:cs="Tahoma"/>
                <w:sz w:val="18"/>
                <w:szCs w:val="18"/>
              </w:rPr>
              <w:t>-</w:t>
            </w:r>
            <w:r w:rsidR="00FE4B88" w:rsidRPr="00964378">
              <w:rPr>
                <w:rFonts w:cs="Tahoma"/>
                <w:sz w:val="18"/>
                <w:szCs w:val="18"/>
              </w:rPr>
              <w:t xml:space="preserve"> </w:t>
            </w:r>
            <w:r w:rsidRPr="00964378">
              <w:rPr>
                <w:rFonts w:cs="Tahoma"/>
                <w:sz w:val="18"/>
                <w:szCs w:val="18"/>
              </w:rPr>
              <w:t>адрес электронной</w:t>
            </w:r>
            <w:r w:rsidRPr="00735056">
              <w:rPr>
                <w:rFonts w:cs="Tahoma"/>
                <w:sz w:val="18"/>
                <w:szCs w:val="18"/>
              </w:rPr>
              <w:t xml:space="preserve"> почты; </w:t>
            </w:r>
          </w:p>
          <w:p w14:paraId="606D3839" w14:textId="488345CE" w:rsidR="00B67BE0" w:rsidRPr="00E205E8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места </w:t>
            </w:r>
            <w:r w:rsidRPr="00E205E8">
              <w:rPr>
                <w:rFonts w:cs="Tahoma"/>
                <w:sz w:val="18"/>
                <w:szCs w:val="18"/>
              </w:rPr>
              <w:t xml:space="preserve">жительства; </w:t>
            </w:r>
          </w:p>
          <w:p w14:paraId="5912C529" w14:textId="23E304D6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E205E8">
              <w:rPr>
                <w:rFonts w:cs="Tahoma"/>
                <w:sz w:val="18"/>
                <w:szCs w:val="18"/>
              </w:rPr>
              <w:t>-</w:t>
            </w:r>
            <w:r w:rsidR="00FE4B88" w:rsidRPr="00E205E8">
              <w:rPr>
                <w:rFonts w:cs="Tahoma"/>
                <w:sz w:val="18"/>
                <w:szCs w:val="18"/>
              </w:rPr>
              <w:t xml:space="preserve"> </w:t>
            </w:r>
            <w:r w:rsidRPr="00E205E8">
              <w:rPr>
                <w:rFonts w:cs="Tahoma"/>
                <w:sz w:val="18"/>
                <w:szCs w:val="18"/>
              </w:rPr>
              <w:t>адрес регистрации</w:t>
            </w:r>
            <w:r w:rsidR="00E205E8" w:rsidRPr="00E205E8">
              <w:rPr>
                <w:rFonts w:cs="Tahoma"/>
                <w:sz w:val="18"/>
                <w:szCs w:val="18"/>
              </w:rPr>
              <w:t>,</w:t>
            </w:r>
            <w:r w:rsidRPr="00E205E8">
              <w:rPr>
                <w:rFonts w:cs="Tahoma"/>
                <w:sz w:val="18"/>
                <w:szCs w:val="18"/>
              </w:rPr>
              <w:t xml:space="preserve"> номер телефона;</w:t>
            </w:r>
            <w:r w:rsidRPr="00735056">
              <w:rPr>
                <w:rFonts w:cs="Tahoma"/>
                <w:sz w:val="18"/>
                <w:szCs w:val="18"/>
              </w:rPr>
              <w:t xml:space="preserve"> </w:t>
            </w:r>
          </w:p>
          <w:p w14:paraId="4022A9A9" w14:textId="4C3539B1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СНИЛС; </w:t>
            </w:r>
          </w:p>
          <w:p w14:paraId="0CD3843A" w14:textId="30F30E8C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ИНН;</w:t>
            </w:r>
          </w:p>
          <w:p w14:paraId="6B1855B0" w14:textId="77777777" w:rsidR="00964378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гражданство</w:t>
            </w:r>
            <w:r w:rsidR="00E205E8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данные документа, удостоверяющего личность (серия/ номер); </w:t>
            </w:r>
          </w:p>
          <w:p w14:paraId="3E73A157" w14:textId="300A1B18" w:rsidR="00964378" w:rsidRPr="00AC48CE" w:rsidRDefault="00964378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lastRenderedPageBreak/>
              <w:t xml:space="preserve">- </w:t>
            </w:r>
            <w:r w:rsidR="00B67BE0" w:rsidRPr="00AC48CE">
              <w:rPr>
                <w:rFonts w:cs="Tahoma"/>
                <w:sz w:val="18"/>
                <w:szCs w:val="18"/>
              </w:rPr>
              <w:t>данные документа, содержащиеся в свидетельстве о рождении</w:t>
            </w:r>
            <w:r w:rsidRPr="00AC48CE">
              <w:rPr>
                <w:rFonts w:cs="Tahoma"/>
                <w:sz w:val="18"/>
                <w:szCs w:val="18"/>
              </w:rPr>
              <w:t>;</w:t>
            </w:r>
          </w:p>
          <w:p w14:paraId="298451A8" w14:textId="750160F7" w:rsidR="00B67BE0" w:rsidRPr="00AC48CE" w:rsidRDefault="00964378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B67BE0" w:rsidRPr="00AC48CE">
              <w:rPr>
                <w:rFonts w:cs="Tahoma"/>
                <w:sz w:val="18"/>
                <w:szCs w:val="18"/>
              </w:rPr>
              <w:t xml:space="preserve"> сведения о трудовой деятельности (в том числе стаж работы;</w:t>
            </w:r>
          </w:p>
          <w:p w14:paraId="543D506E" w14:textId="4CF353C3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данные о трудовой занятости на текущее время с указанием наименования и расчетного счета организации); </w:t>
            </w:r>
          </w:p>
          <w:p w14:paraId="4F4360DB" w14:textId="33078F8D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сведения об образовании и обучении (серия/номер </w:t>
            </w:r>
            <w:r w:rsidR="00964378" w:rsidRPr="00AC48CE">
              <w:rPr>
                <w:rFonts w:cs="Tahoma"/>
                <w:sz w:val="18"/>
                <w:szCs w:val="18"/>
              </w:rPr>
              <w:t xml:space="preserve">документа </w:t>
            </w:r>
            <w:r w:rsidRPr="00AC48CE">
              <w:rPr>
                <w:rFonts w:cs="Tahoma"/>
                <w:sz w:val="18"/>
                <w:szCs w:val="18"/>
              </w:rPr>
              <w:t>об образовании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наименование учебного заведения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специальность);</w:t>
            </w:r>
          </w:p>
          <w:p w14:paraId="66E783AE" w14:textId="3382E47D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данные миграционной карты; </w:t>
            </w:r>
          </w:p>
          <w:p w14:paraId="5AB3870C" w14:textId="3F846175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РФ;</w:t>
            </w:r>
          </w:p>
          <w:p w14:paraId="3450B339" w14:textId="549B9B5F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данные документа, подтверждающего право осуществлять трудовую деятельность в РФ;</w:t>
            </w:r>
          </w:p>
          <w:p w14:paraId="16F85FB6" w14:textId="7B47DCD9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сведения о принадлежности к льготной категории (справка об инвалидности); сведения об отношении к воинской обязанности и о воинском учете (категория запаса</w:t>
            </w:r>
            <w:r w:rsidR="00E205E8" w:rsidRPr="00AC48CE">
              <w:rPr>
                <w:rFonts w:cs="Tahoma"/>
                <w:sz w:val="18"/>
                <w:szCs w:val="18"/>
              </w:rPr>
              <w:t>)</w:t>
            </w:r>
            <w:r w:rsidRPr="00AC48CE">
              <w:rPr>
                <w:rFonts w:cs="Tahoma"/>
                <w:sz w:val="18"/>
                <w:szCs w:val="18"/>
              </w:rPr>
              <w:t>;</w:t>
            </w:r>
          </w:p>
          <w:p w14:paraId="3045FF12" w14:textId="43866097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воинское звание</w:t>
            </w:r>
            <w:r w:rsidR="00964378" w:rsidRPr="00AC48CE">
              <w:rPr>
                <w:rFonts w:cs="Tahoma"/>
                <w:sz w:val="18"/>
                <w:szCs w:val="18"/>
              </w:rPr>
              <w:t>,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состав (профиль); </w:t>
            </w:r>
          </w:p>
          <w:p w14:paraId="0857354D" w14:textId="4831370F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полное кодовое обозначение ВУ;</w:t>
            </w:r>
          </w:p>
          <w:p w14:paraId="14A483B2" w14:textId="231A1F4E" w:rsidR="00B67BE0" w:rsidRPr="00AC48CE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категория годности к военной службе;</w:t>
            </w:r>
          </w:p>
          <w:p w14:paraId="065D0A66" w14:textId="3C2FB98B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наименование военного</w:t>
            </w:r>
            <w:r w:rsidRPr="00735056">
              <w:rPr>
                <w:rFonts w:cs="Tahoma"/>
                <w:sz w:val="18"/>
                <w:szCs w:val="18"/>
              </w:rPr>
              <w:t xml:space="preserve"> комиссариата по месту воинского учета; </w:t>
            </w:r>
          </w:p>
          <w:p w14:paraId="3A64B084" w14:textId="0DEDEAE8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постановка на воинский учет;</w:t>
            </w:r>
          </w:p>
          <w:p w14:paraId="43D47A0A" w14:textId="7B597ED9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данные документа воинского учета (наименование, серия, номер, кем и когда выдан);</w:t>
            </w:r>
          </w:p>
          <w:p w14:paraId="37A1C4EC" w14:textId="79491C05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 членах семьи и близких родственниках работников (в том числе несовершеннолетних детях) (ФИО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дата рождения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="00824E3D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номер телефона); </w:t>
            </w:r>
          </w:p>
          <w:p w14:paraId="540C5C4A" w14:textId="2A6B80E9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данные документа, удостоверяющего личность (серия/ номер);</w:t>
            </w:r>
          </w:p>
          <w:p w14:paraId="793D5274" w14:textId="793D39EA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регистрации;</w:t>
            </w:r>
          </w:p>
          <w:p w14:paraId="40912899" w14:textId="3CE3CCF4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скан-копии паспортов;</w:t>
            </w:r>
          </w:p>
          <w:p w14:paraId="7977874D" w14:textId="1850E283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сведения о практикантах (ФИО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наименование учебного заведения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специальность)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9911" w14:textId="77777777" w:rsidR="00B67BE0" w:rsidRPr="00735056" w:rsidRDefault="00B67BE0" w:rsidP="00735056">
            <w:pPr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lastRenderedPageBreak/>
              <w:t>Кадровый учет (включая оформление трудовых отношений, сдачу отчетности в государственные и муниципальные органы, расторжение трудового договора, миграционный контроль, оформление командировок)</w:t>
            </w:r>
          </w:p>
        </w:tc>
      </w:tr>
      <w:tr w:rsidR="00B67BE0" w:rsidRPr="00735056" w14:paraId="3724F582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4878" w14:textId="77777777" w:rsidR="00B67BE0" w:rsidRPr="00735056" w:rsidRDefault="00B67BE0" w:rsidP="00735056">
            <w:pPr>
              <w:contextualSpacing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Работники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1DC" w14:textId="0A3A8BBA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7A228C96" w14:textId="030F254F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номер телефона;</w:t>
            </w:r>
          </w:p>
          <w:p w14:paraId="1A784444" w14:textId="7716E6CB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электронной почты; </w:t>
            </w:r>
          </w:p>
          <w:p w14:paraId="12DF9C3A" w14:textId="44A0E233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СНИЛС; </w:t>
            </w:r>
          </w:p>
          <w:p w14:paraId="27792767" w14:textId="6B129105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дата рождения;</w:t>
            </w:r>
          </w:p>
          <w:p w14:paraId="6DE95516" w14:textId="42526C7F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пол; </w:t>
            </w:r>
          </w:p>
          <w:p w14:paraId="2B720F73" w14:textId="6F190B64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наименование организации;</w:t>
            </w:r>
          </w:p>
          <w:p w14:paraId="51C77C54" w14:textId="2ED6F191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должность;</w:t>
            </w:r>
          </w:p>
          <w:p w14:paraId="6CF97C47" w14:textId="06FE136F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фотография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A0DC" w14:textId="77777777" w:rsidR="00B67BE0" w:rsidRPr="00735056" w:rsidRDefault="00B67BE0" w:rsidP="00735056">
            <w:pPr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Обучение персонала</w:t>
            </w:r>
          </w:p>
        </w:tc>
      </w:tr>
      <w:tr w:rsidR="00B67BE0" w:rsidRPr="00735056" w14:paraId="0C22F590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510C" w14:textId="77777777" w:rsidR="00B67BE0" w:rsidRPr="00735056" w:rsidRDefault="00B67BE0" w:rsidP="00735056">
            <w:pPr>
              <w:contextualSpacing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Практиканты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484" w14:textId="5C3C2EF0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5366F68C" w14:textId="0BE18E13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наименование учебного заведения; </w:t>
            </w:r>
          </w:p>
          <w:p w14:paraId="059E0BDC" w14:textId="393BB38D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специальность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9C04" w14:textId="77777777" w:rsidR="00B67BE0" w:rsidRPr="00735056" w:rsidRDefault="00B67BE0" w:rsidP="00735056">
            <w:pPr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Прохождение практики</w:t>
            </w:r>
          </w:p>
        </w:tc>
      </w:tr>
      <w:tr w:rsidR="00B67BE0" w:rsidRPr="00735056" w14:paraId="11502943" w14:textId="77777777" w:rsidTr="00D175F3">
        <w:trPr>
          <w:cantSplit/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39F4" w14:textId="77777777" w:rsidR="00B67BE0" w:rsidRPr="00735056" w:rsidRDefault="00B67BE0" w:rsidP="00735056">
            <w:pPr>
              <w:contextualSpacing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lastRenderedPageBreak/>
              <w:t xml:space="preserve">Работники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8AA" w14:textId="09AB9E19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2515EF20" w14:textId="7DB5FF1B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паспортные данные (серия/номер)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СНИЛС; </w:t>
            </w:r>
          </w:p>
          <w:p w14:paraId="55836F66" w14:textId="0C36711A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дата; </w:t>
            </w:r>
          </w:p>
          <w:p w14:paraId="2E556E8D" w14:textId="1F9DABB1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номер телефона;</w:t>
            </w:r>
          </w:p>
          <w:p w14:paraId="1E7EF08A" w14:textId="7ED07672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электронной почты;</w:t>
            </w:r>
          </w:p>
          <w:p w14:paraId="06DEA565" w14:textId="1E5CE8C1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проживания; </w:t>
            </w:r>
          </w:p>
          <w:p w14:paraId="267BBD34" w14:textId="6D59F8F8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место работы; </w:t>
            </w:r>
          </w:p>
          <w:p w14:paraId="74163F7E" w14:textId="2FB13F86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пол; </w:t>
            </w:r>
          </w:p>
          <w:p w14:paraId="148EA92E" w14:textId="3DDED437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место работы;</w:t>
            </w:r>
          </w:p>
          <w:p w14:paraId="3FFD0C79" w14:textId="77777777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51BA" w14:textId="77777777" w:rsidR="00B67BE0" w:rsidRPr="00735056" w:rsidRDefault="00B67BE0" w:rsidP="00735056">
            <w:pPr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Оформление полиса ДМС</w:t>
            </w:r>
          </w:p>
        </w:tc>
      </w:tr>
      <w:tr w:rsidR="00B67BE0" w:rsidRPr="00735056" w14:paraId="20605F2A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96E7" w14:textId="77777777" w:rsidR="00B67BE0" w:rsidRPr="00735056" w:rsidRDefault="00B67BE0" w:rsidP="00735056">
            <w:pPr>
              <w:contextualSpacing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Работники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229" w14:textId="28802856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ФИО;</w:t>
            </w:r>
          </w:p>
          <w:p w14:paraId="5C9EEB5B" w14:textId="5798235D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наименование организации;</w:t>
            </w:r>
          </w:p>
          <w:p w14:paraId="57B7E171" w14:textId="02918280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должность; </w:t>
            </w:r>
          </w:p>
          <w:p w14:paraId="44508EA8" w14:textId="23482891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пол; </w:t>
            </w:r>
          </w:p>
          <w:p w14:paraId="617D9E5E" w14:textId="224901C5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дата рождения; </w:t>
            </w:r>
          </w:p>
          <w:p w14:paraId="2B316619" w14:textId="65D5AACC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СНИЛС;</w:t>
            </w:r>
          </w:p>
          <w:p w14:paraId="2126A0C7" w14:textId="510631D8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табельный номер;</w:t>
            </w:r>
          </w:p>
          <w:p w14:paraId="61F2C802" w14:textId="75B30E39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сведения о состоянии здоровья; </w:t>
            </w:r>
          </w:p>
          <w:p w14:paraId="44692D95" w14:textId="42640B34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фотография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D1D" w14:textId="77777777" w:rsidR="00B67BE0" w:rsidRPr="00735056" w:rsidRDefault="00B67BE0" w:rsidP="00735056">
            <w:pPr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Охрана труда (включая проведение специальной оценки условий, медосмотров и предрейсовых медосмотров и предоставление санаторно-курортного лечения)</w:t>
            </w:r>
          </w:p>
        </w:tc>
      </w:tr>
      <w:tr w:rsidR="00B67BE0" w:rsidRPr="00735056" w14:paraId="11D066FC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57BD" w14:textId="77777777" w:rsidR="00824E3D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Контрагенты (физические лица); </w:t>
            </w:r>
          </w:p>
          <w:p w14:paraId="36994F12" w14:textId="56517752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контрагентов юридических лиц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36D" w14:textId="2DFB43F7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3DD676ED" w14:textId="1B6B3638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дата рождения; </w:t>
            </w:r>
          </w:p>
          <w:p w14:paraId="679D4321" w14:textId="0E6AE7B1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место рождения</w:t>
            </w:r>
            <w:r w:rsidR="00824E3D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данные документа, удостоверяющего личность (серия/номер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кем и когда выдан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код подразделения); </w:t>
            </w:r>
          </w:p>
          <w:p w14:paraId="17252B72" w14:textId="0FCBB71B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места регистрации; </w:t>
            </w:r>
          </w:p>
          <w:p w14:paraId="080081D2" w14:textId="2E3FA858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фактического проживания</w:t>
            </w:r>
            <w:r w:rsidR="00824E3D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информация о гражданстве;</w:t>
            </w:r>
          </w:p>
          <w:p w14:paraId="1680FAC2" w14:textId="421659E2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номер телефона;</w:t>
            </w:r>
          </w:p>
          <w:p w14:paraId="6D20910E" w14:textId="6E830200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электронной почты; </w:t>
            </w:r>
          </w:p>
          <w:p w14:paraId="1569C937" w14:textId="32F09E1B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СНИЛС; </w:t>
            </w:r>
          </w:p>
          <w:p w14:paraId="6D3BC073" w14:textId="59863A81" w:rsidR="00B67BE0" w:rsidRPr="00735056" w:rsidRDefault="00B67BE0" w:rsidP="00735056">
            <w:pPr>
              <w:jc w:val="left"/>
              <w:textAlignment w:val="baseline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ИНН</w:t>
            </w:r>
            <w:r w:rsidR="00824E3D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сведения о трудовой деятельности</w:t>
            </w:r>
            <w:r w:rsidR="00824E3D">
              <w:rPr>
                <w:rFonts w:cs="Tahoma"/>
                <w:sz w:val="18"/>
                <w:szCs w:val="18"/>
              </w:rPr>
              <w:t xml:space="preserve">, </w:t>
            </w:r>
            <w:r w:rsidRPr="00735056">
              <w:rPr>
                <w:rFonts w:cs="Tahoma"/>
                <w:sz w:val="18"/>
                <w:szCs w:val="18"/>
              </w:rPr>
              <w:t>фото/видеоизображение</w:t>
            </w:r>
            <w:r w:rsidR="00824E3D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иные сведения, предоставленные субъектом </w:t>
            </w:r>
            <w:proofErr w:type="spellStart"/>
            <w:r w:rsidRPr="00735056">
              <w:rPr>
                <w:rFonts w:cs="Tahoma"/>
                <w:sz w:val="18"/>
                <w:szCs w:val="18"/>
              </w:rPr>
              <w:t>ПДн</w:t>
            </w:r>
            <w:proofErr w:type="spellEnd"/>
            <w:r w:rsidRPr="00735056">
              <w:rPr>
                <w:rFonts w:cs="Tahoma"/>
                <w:sz w:val="18"/>
                <w:szCs w:val="18"/>
              </w:rPr>
              <w:t xml:space="preserve"> при переговорах и/или в процессе исполнения обязательств в рамках заключенного договора с Оператором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6BD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Проверка на благонадежность контрагентов</w:t>
            </w:r>
          </w:p>
        </w:tc>
      </w:tr>
      <w:tr w:rsidR="00B67BE0" w:rsidRPr="00735056" w14:paraId="5229F9F2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9F7A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Водители-экспедиторы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BB32" w14:textId="75F606B3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27A76FFE" w14:textId="7A6C0293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дата рождения; </w:t>
            </w:r>
          </w:p>
          <w:p w14:paraId="5D80335F" w14:textId="1CABC3DB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пол; </w:t>
            </w:r>
          </w:p>
          <w:p w14:paraId="1A3FA406" w14:textId="2A064AFC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данные документа, удостоверяющего личность (серия/</w:t>
            </w:r>
            <w:r w:rsidRPr="00AC48CE">
              <w:rPr>
                <w:rFonts w:cs="Tahoma"/>
                <w:sz w:val="18"/>
                <w:szCs w:val="18"/>
              </w:rPr>
              <w:t>номер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кем и когда выдан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код подразделения)</w:t>
            </w:r>
            <w:r w:rsidR="00824E3D" w:rsidRPr="00AC48CE">
              <w:rPr>
                <w:rFonts w:cs="Tahoma"/>
                <w:sz w:val="18"/>
                <w:szCs w:val="18"/>
              </w:rPr>
              <w:t>;</w:t>
            </w:r>
          </w:p>
          <w:p w14:paraId="16842BDC" w14:textId="0C87472B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адрес места регистрации; </w:t>
            </w:r>
          </w:p>
          <w:p w14:paraId="15FDDF87" w14:textId="465D8747" w:rsidR="00964378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адрес фактического проживания</w:t>
            </w:r>
            <w:r w:rsidR="00964378" w:rsidRPr="00AC48CE">
              <w:rPr>
                <w:rFonts w:cs="Tahoma"/>
                <w:sz w:val="18"/>
                <w:szCs w:val="18"/>
              </w:rPr>
              <w:t>;</w:t>
            </w:r>
          </w:p>
          <w:p w14:paraId="0C589DB6" w14:textId="67ECFAC3" w:rsidR="00964378" w:rsidRPr="00AC48CE" w:rsidRDefault="00964378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- </w:t>
            </w:r>
            <w:r w:rsidR="00B67BE0" w:rsidRPr="00AC48CE">
              <w:rPr>
                <w:rFonts w:cs="Tahoma"/>
                <w:sz w:val="18"/>
                <w:szCs w:val="18"/>
              </w:rPr>
              <w:t>данные водительского удостоверения</w:t>
            </w:r>
            <w:r w:rsidRPr="00AC48CE">
              <w:rPr>
                <w:rFonts w:cs="Tahoma"/>
                <w:sz w:val="18"/>
                <w:szCs w:val="18"/>
              </w:rPr>
              <w:t>;</w:t>
            </w:r>
          </w:p>
          <w:p w14:paraId="747DBEB6" w14:textId="77777777" w:rsidR="00964378" w:rsidRPr="00AC48CE" w:rsidRDefault="00964378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- </w:t>
            </w:r>
            <w:r w:rsidR="00B67BE0" w:rsidRPr="00AC48CE">
              <w:rPr>
                <w:rFonts w:cs="Tahoma"/>
                <w:sz w:val="18"/>
                <w:szCs w:val="18"/>
              </w:rPr>
              <w:t>информация о гражданстве</w:t>
            </w:r>
            <w:r w:rsidR="00824E3D" w:rsidRPr="00AC48CE">
              <w:rPr>
                <w:rFonts w:cs="Tahoma"/>
                <w:sz w:val="18"/>
                <w:szCs w:val="18"/>
              </w:rPr>
              <w:t>,</w:t>
            </w:r>
            <w:r w:rsidR="00B67BE0" w:rsidRPr="00AC48CE">
              <w:rPr>
                <w:rFonts w:cs="Tahoma"/>
                <w:sz w:val="18"/>
                <w:szCs w:val="18"/>
              </w:rPr>
              <w:t xml:space="preserve"> </w:t>
            </w:r>
          </w:p>
          <w:p w14:paraId="1B0F8068" w14:textId="4E7B2C1A" w:rsidR="00B67BE0" w:rsidRPr="00AC48CE" w:rsidRDefault="00964378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- </w:t>
            </w:r>
            <w:r w:rsidR="00B67BE0" w:rsidRPr="00AC48CE">
              <w:rPr>
                <w:rFonts w:cs="Tahoma"/>
                <w:sz w:val="18"/>
                <w:szCs w:val="18"/>
              </w:rPr>
              <w:t>контактные данные (номера телефонов</w:t>
            </w:r>
            <w:r w:rsidRPr="00AC48CE">
              <w:rPr>
                <w:rFonts w:cs="Tahoma"/>
                <w:sz w:val="18"/>
                <w:szCs w:val="18"/>
              </w:rPr>
              <w:t>,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="00B67BE0" w:rsidRPr="00AC48CE">
              <w:rPr>
                <w:rFonts w:cs="Tahoma"/>
                <w:sz w:val="18"/>
                <w:szCs w:val="18"/>
              </w:rPr>
              <w:t>адрес электронной почты и сведения о других способах связи</w:t>
            </w:r>
            <w:r w:rsidRPr="00AC48CE">
              <w:rPr>
                <w:rFonts w:cs="Tahoma"/>
                <w:sz w:val="18"/>
                <w:szCs w:val="18"/>
              </w:rPr>
              <w:t>)</w:t>
            </w:r>
            <w:r w:rsidR="00B67BE0" w:rsidRPr="00AC48CE">
              <w:rPr>
                <w:rFonts w:cs="Tahoma"/>
                <w:sz w:val="18"/>
                <w:szCs w:val="18"/>
              </w:rPr>
              <w:t>;</w:t>
            </w:r>
          </w:p>
          <w:p w14:paraId="5A87FBFF" w14:textId="4E777DE3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FE4B88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сведения о трудовой деятельности</w:t>
            </w:r>
            <w:r w:rsidR="00964378" w:rsidRPr="00AC48CE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фото /видеоизображение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53C8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Проверка на благонадежность водителей-экспедиторов</w:t>
            </w:r>
          </w:p>
        </w:tc>
      </w:tr>
      <w:tr w:rsidR="00B67BE0" w:rsidRPr="00735056" w14:paraId="02CDC415" w14:textId="77777777" w:rsidTr="00D175F3">
        <w:trPr>
          <w:cantSplit/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3C43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lastRenderedPageBreak/>
              <w:t xml:space="preserve">Контрагенты (физические лица); </w:t>
            </w:r>
          </w:p>
          <w:p w14:paraId="39C348A1" w14:textId="77777777" w:rsidR="00824E3D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Представители и сотрудники контрагентов юридических лиц; </w:t>
            </w:r>
          </w:p>
          <w:p w14:paraId="0C63AFF0" w14:textId="282E8E7D" w:rsidR="00B67BE0" w:rsidRPr="00735056" w:rsidRDefault="00B67BE0" w:rsidP="00824E3D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Клиенты</w:t>
            </w:r>
            <w:r w:rsidR="00824E3D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(физические лица); Представители и сотрудники клиентов юридических лиц; Бенефициарные владельцы </w:t>
            </w:r>
            <w:r w:rsidR="00824E3D" w:rsidRPr="00735056">
              <w:rPr>
                <w:rFonts w:cs="Tahoma"/>
                <w:sz w:val="18"/>
                <w:szCs w:val="18"/>
              </w:rPr>
              <w:t>Компании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44C" w14:textId="5442A7FF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17202499" w14:textId="1C33C7EB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дата рождения;</w:t>
            </w:r>
          </w:p>
          <w:p w14:paraId="4728C504" w14:textId="0989338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гражданство;</w:t>
            </w:r>
          </w:p>
          <w:p w14:paraId="021B1694" w14:textId="6F8A7B83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СНИЛС;</w:t>
            </w:r>
          </w:p>
          <w:p w14:paraId="643DE35C" w14:textId="2EB136A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ИНН;</w:t>
            </w:r>
          </w:p>
          <w:p w14:paraId="35483816" w14:textId="5F8A1AB3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номер телефона; </w:t>
            </w:r>
          </w:p>
          <w:p w14:paraId="2E9C718B" w14:textId="502F3F29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электронной почты;</w:t>
            </w:r>
          </w:p>
          <w:p w14:paraId="42BCBB43" w14:textId="3F96E49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паспортные данные (содержащиеся на развороте);</w:t>
            </w:r>
          </w:p>
          <w:p w14:paraId="5D68C40B" w14:textId="1ACBF60F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B782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Договорная работа </w:t>
            </w:r>
          </w:p>
        </w:tc>
      </w:tr>
      <w:tr w:rsidR="00B67BE0" w:rsidRPr="00735056" w14:paraId="247F3579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28B" w14:textId="3869C36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Работники Общества</w:t>
            </w:r>
            <w:r w:rsidR="00824E3D">
              <w:rPr>
                <w:rFonts w:cs="Tahoma"/>
                <w:sz w:val="18"/>
                <w:szCs w:val="18"/>
              </w:rPr>
              <w:t>;</w:t>
            </w:r>
            <w:r w:rsidRPr="00735056">
              <w:rPr>
                <w:rFonts w:cs="Tahoma"/>
                <w:sz w:val="18"/>
                <w:szCs w:val="18"/>
              </w:rPr>
              <w:t xml:space="preserve"> Представители контрагентов (аудиторы и водители-экспедиторы)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8B8" w14:textId="1DAB4D5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69108A7E" w14:textId="4FC26BFA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должность;</w:t>
            </w:r>
          </w:p>
          <w:p w14:paraId="3A9DE0D6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место работы;</w:t>
            </w:r>
          </w:p>
          <w:p w14:paraId="55C73C25" w14:textId="70B53534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ИНН;</w:t>
            </w:r>
          </w:p>
          <w:p w14:paraId="575B3F71" w14:textId="72C6EE7E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СНИЛС; </w:t>
            </w:r>
          </w:p>
          <w:p w14:paraId="629DB062" w14:textId="54B85979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паспортные данные (содержащиеся на развороте); </w:t>
            </w:r>
          </w:p>
          <w:p w14:paraId="568493BD" w14:textId="3F4D60FB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номер телефона;</w:t>
            </w:r>
          </w:p>
          <w:p w14:paraId="3724A855" w14:textId="168E57DA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электронной почты; </w:t>
            </w:r>
          </w:p>
          <w:p w14:paraId="145A8339" w14:textId="6DCCF16D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9FA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Выпуск доверенностей </w:t>
            </w:r>
          </w:p>
        </w:tc>
      </w:tr>
      <w:tr w:rsidR="00B67BE0" w:rsidRPr="00735056" w14:paraId="767B4AD5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87F" w14:textId="77777777" w:rsidR="00824E3D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Работники Общества; Контрагенты (физические лица); </w:t>
            </w:r>
          </w:p>
          <w:p w14:paraId="3F331AEE" w14:textId="19F5ACB9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контрагентов юридических</w:t>
            </w:r>
          </w:p>
          <w:p w14:paraId="269CEA3D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лиц; </w:t>
            </w:r>
          </w:p>
          <w:p w14:paraId="6CD2EE77" w14:textId="111CD7F6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Клиенты (физические лица);</w:t>
            </w:r>
          </w:p>
          <w:p w14:paraId="73132FEE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клиентов юридических лиц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275" w14:textId="6A56DB61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ФИО;</w:t>
            </w:r>
          </w:p>
          <w:p w14:paraId="4A8AEC3A" w14:textId="212B10F3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номер телефона; </w:t>
            </w:r>
          </w:p>
          <w:p w14:paraId="4E955239" w14:textId="0C3605A9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электронной почты; </w:t>
            </w:r>
          </w:p>
          <w:p w14:paraId="518036CA" w14:textId="0F83CD89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место работы;</w:t>
            </w:r>
          </w:p>
          <w:p w14:paraId="3EC2B44E" w14:textId="4E70A988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должность; </w:t>
            </w:r>
          </w:p>
          <w:p w14:paraId="6A39FAA3" w14:textId="7CC8A54D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паспортные данные (содержащиеся на</w:t>
            </w:r>
            <w:r w:rsidR="00824E3D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развороте); </w:t>
            </w:r>
          </w:p>
          <w:p w14:paraId="4D512D95" w14:textId="3E106EF9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регистрации; </w:t>
            </w:r>
          </w:p>
          <w:p w14:paraId="3E4E9C53" w14:textId="177E2BD6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СНИЛС; </w:t>
            </w:r>
          </w:p>
          <w:p w14:paraId="68CFE4E8" w14:textId="5E64815D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ИНН; </w:t>
            </w:r>
          </w:p>
          <w:p w14:paraId="0A8D806F" w14:textId="50C3B7B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гражданство; </w:t>
            </w:r>
          </w:p>
          <w:p w14:paraId="7184E83B" w14:textId="7F6B7C4F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FE4B88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дата рождения;</w:t>
            </w:r>
          </w:p>
          <w:p w14:paraId="12CE0B55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банковские реквизиты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27C" w14:textId="320C390E" w:rsidR="00B67BE0" w:rsidRPr="00735056" w:rsidRDefault="00B67BE0" w:rsidP="00824E3D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Судопроизводство, претензионно-исковая работа и рассмотрение иных обращений к</w:t>
            </w:r>
            <w:r w:rsidR="00824E3D">
              <w:rPr>
                <w:rFonts w:cs="Tahoma"/>
                <w:sz w:val="18"/>
                <w:szCs w:val="18"/>
              </w:rPr>
              <w:t xml:space="preserve"> </w:t>
            </w:r>
            <w:r w:rsidR="00824E3D" w:rsidRPr="00735056">
              <w:rPr>
                <w:rFonts w:cs="Tahoma"/>
                <w:sz w:val="18"/>
                <w:szCs w:val="18"/>
              </w:rPr>
              <w:t>Компании</w:t>
            </w:r>
          </w:p>
        </w:tc>
      </w:tr>
      <w:tr w:rsidR="00B67BE0" w:rsidRPr="00735056" w14:paraId="0CF8589E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AC5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Работники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F42" w14:textId="65C6D5D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Фамилия, имя, отчество;</w:t>
            </w:r>
          </w:p>
          <w:p w14:paraId="04602562" w14:textId="18064B3C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47C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Разработка и утверждение ЛНА</w:t>
            </w:r>
          </w:p>
        </w:tc>
      </w:tr>
      <w:tr w:rsidR="00B67BE0" w:rsidRPr="00735056" w14:paraId="70B7402E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687" w14:textId="77777777" w:rsidR="00824E3D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Работники Общества; Контрагенты (физические лица); </w:t>
            </w:r>
          </w:p>
          <w:p w14:paraId="6D9B05D4" w14:textId="77777777" w:rsidR="00824E3D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контрагентов</w:t>
            </w:r>
            <w:r w:rsidR="00824E3D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юридических лиц; </w:t>
            </w:r>
          </w:p>
          <w:p w14:paraId="10467C45" w14:textId="469F7011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Клиенты (физические лица); </w:t>
            </w:r>
          </w:p>
          <w:p w14:paraId="7B1A26B9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клиентов юридических лиц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83C" w14:textId="44810421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5413378B" w14:textId="24883CD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должность; </w:t>
            </w:r>
          </w:p>
          <w:p w14:paraId="0046AFDC" w14:textId="19927EDD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место работы;</w:t>
            </w:r>
          </w:p>
          <w:p w14:paraId="32D52EAA" w14:textId="2419A2B4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электронной почты;</w:t>
            </w:r>
          </w:p>
          <w:p w14:paraId="376BFBE3" w14:textId="068392A2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номер телефона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0A4F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Ведение бухгалтерского и налогового учета</w:t>
            </w:r>
          </w:p>
        </w:tc>
      </w:tr>
      <w:tr w:rsidR="00B67BE0" w:rsidRPr="00735056" w14:paraId="6D27A619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1C8" w14:textId="77777777" w:rsidR="00824E3D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Контрагенты (физические лица); </w:t>
            </w:r>
          </w:p>
          <w:p w14:paraId="6926DFE9" w14:textId="77777777" w:rsidR="00824E3D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Представители и сотрудники контрагентов юридических лиц; </w:t>
            </w:r>
          </w:p>
          <w:p w14:paraId="6B46E616" w14:textId="38FB4C37" w:rsidR="00B67BE0" w:rsidRPr="00735056" w:rsidRDefault="00B67BE0" w:rsidP="00824E3D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Клиенты</w:t>
            </w:r>
            <w:r w:rsidR="00824E3D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(физические лица); Представители и сотрудники клиентов юридических лиц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67E" w14:textId="009D100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04CC83DA" w14:textId="247C4804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должность; </w:t>
            </w:r>
          </w:p>
          <w:p w14:paraId="34EAFEE3" w14:textId="4EE37DC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место работы;</w:t>
            </w:r>
          </w:p>
          <w:p w14:paraId="36412940" w14:textId="085CDC61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регистрации;</w:t>
            </w:r>
          </w:p>
          <w:p w14:paraId="7CD84D78" w14:textId="6D7F1CF3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электронной почты; </w:t>
            </w:r>
          </w:p>
          <w:p w14:paraId="1120F0E7" w14:textId="40867A7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номер телефона;</w:t>
            </w:r>
          </w:p>
          <w:p w14:paraId="37C68E95" w14:textId="0214AECD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ИНН; </w:t>
            </w:r>
          </w:p>
          <w:p w14:paraId="5758BA9A" w14:textId="6E82AF3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паспортные данные (содержащиеся на развороте); </w:t>
            </w:r>
          </w:p>
          <w:p w14:paraId="01FB82EF" w14:textId="26888210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банковские реквизиты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E43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Бухгалтерское сопровождение взаимодействия с контрагентами и клиентами</w:t>
            </w:r>
          </w:p>
        </w:tc>
      </w:tr>
      <w:tr w:rsidR="00B67BE0" w:rsidRPr="00735056" w14:paraId="0FD9E799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20C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Работники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4EAA" w14:textId="5DF26951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ФИО;</w:t>
            </w:r>
          </w:p>
          <w:p w14:paraId="67E1B476" w14:textId="37BF2989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должность; </w:t>
            </w:r>
          </w:p>
          <w:p w14:paraId="58D4F180" w14:textId="3BA92FD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подразделение; </w:t>
            </w:r>
          </w:p>
          <w:p w14:paraId="7C41A525" w14:textId="649CC7A8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lastRenderedPageBreak/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электронной почты; </w:t>
            </w:r>
          </w:p>
          <w:p w14:paraId="7D6980FC" w14:textId="6DA46A98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номер телефона; </w:t>
            </w:r>
          </w:p>
          <w:p w14:paraId="53865030" w14:textId="579A3F01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табельный номер; </w:t>
            </w:r>
          </w:p>
          <w:p w14:paraId="62BF1907" w14:textId="536FF7E2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данные больничного листа;</w:t>
            </w:r>
          </w:p>
          <w:p w14:paraId="58300858" w14:textId="09856FDF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 о заработной плате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5E7" w14:textId="1BA7AD8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lastRenderedPageBreak/>
              <w:t>Расчет и начисление заработной платы, премий и иных выплат</w:t>
            </w:r>
            <w:r w:rsidR="00824E3D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lastRenderedPageBreak/>
              <w:t>и предоставление</w:t>
            </w:r>
            <w:r w:rsid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отчетности в государственные органы</w:t>
            </w:r>
          </w:p>
        </w:tc>
      </w:tr>
      <w:tr w:rsidR="00B67BE0" w:rsidRPr="00735056" w14:paraId="2E6EAC2F" w14:textId="77777777" w:rsidTr="00D175F3">
        <w:trPr>
          <w:cantSplit/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829E" w14:textId="77777777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Клиенты (физические лица); </w:t>
            </w:r>
          </w:p>
          <w:p w14:paraId="1410F027" w14:textId="77777777" w:rsidR="00824E3D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Представители и сотрудники клиентов юридических лиц; Контрагенты</w:t>
            </w:r>
            <w:r w:rsidR="00824E3D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(физические лица); </w:t>
            </w:r>
          </w:p>
          <w:p w14:paraId="02992AC8" w14:textId="77777777" w:rsidR="00824E3D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Представители и сотрудники контрагентов юридических лиц; </w:t>
            </w:r>
          </w:p>
          <w:p w14:paraId="11F8796E" w14:textId="68D9B247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Водители-экспедиторы; </w:t>
            </w:r>
          </w:p>
          <w:p w14:paraId="572CD148" w14:textId="77777777" w:rsidR="00824E3D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Работники Общества;</w:t>
            </w:r>
          </w:p>
          <w:p w14:paraId="04573659" w14:textId="45C2A47B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Уволенные работники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F74" w14:textId="5F217E86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6773B4AE" w14:textId="22FFC395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дата рождения;</w:t>
            </w:r>
          </w:p>
          <w:p w14:paraId="5CE7523F" w14:textId="77777777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- место рождения; </w:t>
            </w:r>
          </w:p>
          <w:p w14:paraId="314B2F54" w14:textId="48FEE9FE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семейное положение; </w:t>
            </w:r>
          </w:p>
          <w:p w14:paraId="2C636755" w14:textId="76639E52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пол; </w:t>
            </w:r>
          </w:p>
          <w:p w14:paraId="7C7FFC18" w14:textId="66BDA2F4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адрес электронной почты; </w:t>
            </w:r>
          </w:p>
          <w:p w14:paraId="54F72B37" w14:textId="14214B87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адрес места жительства; </w:t>
            </w:r>
          </w:p>
          <w:p w14:paraId="2941B89F" w14:textId="6D65A5BF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адрес регистрации</w:t>
            </w:r>
            <w:r w:rsidR="00824E3D" w:rsidRPr="00AC48CE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номер телефона; </w:t>
            </w:r>
          </w:p>
          <w:p w14:paraId="595464DB" w14:textId="3022022C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СНИЛС;</w:t>
            </w:r>
          </w:p>
          <w:p w14:paraId="15AE0F23" w14:textId="77777777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- ИНН; </w:t>
            </w:r>
          </w:p>
          <w:p w14:paraId="51876291" w14:textId="6F94947C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гражданство</w:t>
            </w:r>
            <w:r w:rsidR="00824E3D" w:rsidRPr="00AC48CE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данные документа, удостоверяющего личность (серия/номер);</w:t>
            </w:r>
          </w:p>
          <w:p w14:paraId="51DD3F00" w14:textId="5A32F0B1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данные документа, содержащиеся в свидетельстве о рождении</w:t>
            </w:r>
            <w:r w:rsidR="00824E3D" w:rsidRPr="00AC48CE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сведения о трудовой деятельности (в том числе стаж работы</w:t>
            </w:r>
            <w:r w:rsidR="00824E3D" w:rsidRPr="00AC48CE">
              <w:rPr>
                <w:rFonts w:cs="Tahoma"/>
                <w:sz w:val="18"/>
                <w:szCs w:val="18"/>
              </w:rPr>
              <w:t>)</w:t>
            </w:r>
            <w:r w:rsidRPr="00AC48CE">
              <w:rPr>
                <w:rFonts w:cs="Tahoma"/>
                <w:sz w:val="18"/>
                <w:szCs w:val="18"/>
              </w:rPr>
              <w:t xml:space="preserve">; </w:t>
            </w:r>
          </w:p>
          <w:p w14:paraId="185779A5" w14:textId="61C32AE1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данные о трудовой занятости на текущее время с указанием наименования</w:t>
            </w:r>
            <w:r w:rsidR="00824E3D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и расчетного счета организации</w:t>
            </w:r>
            <w:r w:rsidR="00824E3D" w:rsidRPr="00AC48CE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сведения об образовании и обучении (серия/номер </w:t>
            </w:r>
            <w:r w:rsidR="00964378" w:rsidRPr="00AC48CE">
              <w:rPr>
                <w:rFonts w:cs="Tahoma"/>
                <w:sz w:val="18"/>
                <w:szCs w:val="18"/>
              </w:rPr>
              <w:t xml:space="preserve">документа </w:t>
            </w:r>
            <w:r w:rsidRPr="00AC48CE">
              <w:rPr>
                <w:rFonts w:cs="Tahoma"/>
                <w:sz w:val="18"/>
                <w:szCs w:val="18"/>
              </w:rPr>
              <w:t>об образовании</w:t>
            </w:r>
            <w:r w:rsidR="00964378" w:rsidRPr="00AC48CE">
              <w:rPr>
                <w:rFonts w:cs="Tahoma"/>
                <w:sz w:val="18"/>
                <w:szCs w:val="18"/>
              </w:rPr>
              <w:t>,</w:t>
            </w:r>
            <w:r w:rsidR="00824E3D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наименование</w:t>
            </w:r>
            <w:r w:rsidR="00824E3D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учебного заведения</w:t>
            </w:r>
            <w:r w:rsidR="00964378" w:rsidRPr="00AC48CE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специальность);</w:t>
            </w:r>
          </w:p>
          <w:p w14:paraId="6EE2749F" w14:textId="77777777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 данные миграционной карты;</w:t>
            </w:r>
          </w:p>
          <w:p w14:paraId="00A0F51F" w14:textId="743C36C6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РФ;</w:t>
            </w:r>
          </w:p>
          <w:p w14:paraId="128409EF" w14:textId="0E62566C" w:rsidR="00964378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данные документа, подтверждающего право осуществлять трудовую деятельность в РФ</w:t>
            </w:r>
            <w:r w:rsidR="00964378" w:rsidRPr="00AC48CE">
              <w:rPr>
                <w:rFonts w:cs="Tahoma"/>
                <w:sz w:val="18"/>
                <w:szCs w:val="18"/>
              </w:rPr>
              <w:t>;</w:t>
            </w:r>
          </w:p>
          <w:p w14:paraId="1DE1C9C3" w14:textId="77777777" w:rsidR="00AC48CE" w:rsidRPr="00AC48CE" w:rsidRDefault="00964378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- </w:t>
            </w:r>
            <w:r w:rsidR="00B67BE0" w:rsidRPr="00AC48CE">
              <w:rPr>
                <w:rFonts w:cs="Tahoma"/>
                <w:sz w:val="18"/>
                <w:szCs w:val="18"/>
              </w:rPr>
              <w:t>сведения о принадлежности к льготной категории (справка об инвалидности)</w:t>
            </w:r>
            <w:r w:rsidR="00AC48CE" w:rsidRPr="00AC48CE">
              <w:rPr>
                <w:rFonts w:cs="Tahoma"/>
                <w:sz w:val="18"/>
                <w:szCs w:val="18"/>
              </w:rPr>
              <w:t>;</w:t>
            </w:r>
            <w:r w:rsidR="00B67BE0" w:rsidRPr="00AC48CE">
              <w:rPr>
                <w:rFonts w:cs="Tahoma"/>
                <w:sz w:val="18"/>
                <w:szCs w:val="18"/>
              </w:rPr>
              <w:t xml:space="preserve"> </w:t>
            </w:r>
          </w:p>
          <w:p w14:paraId="2120C0D6" w14:textId="5B1E7698" w:rsidR="00B67BE0" w:rsidRPr="00AC48CE" w:rsidRDefault="00AC48CE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- </w:t>
            </w:r>
            <w:r w:rsidR="00B67BE0" w:rsidRPr="00AC48CE">
              <w:rPr>
                <w:rFonts w:cs="Tahoma"/>
                <w:sz w:val="18"/>
                <w:szCs w:val="18"/>
              </w:rPr>
              <w:t>сведения об отношении к воинской обязанности и о воинском учете</w:t>
            </w:r>
            <w:r w:rsidR="00824E3D" w:rsidRPr="00AC48CE">
              <w:rPr>
                <w:rFonts w:cs="Tahoma"/>
                <w:sz w:val="18"/>
                <w:szCs w:val="18"/>
              </w:rPr>
              <w:t xml:space="preserve"> </w:t>
            </w:r>
            <w:r w:rsidR="00B67BE0" w:rsidRPr="00AC48CE">
              <w:rPr>
                <w:rFonts w:cs="Tahoma"/>
                <w:sz w:val="18"/>
                <w:szCs w:val="18"/>
              </w:rPr>
              <w:t>(категория запаса</w:t>
            </w:r>
            <w:r w:rsidRPr="00AC48CE">
              <w:rPr>
                <w:rFonts w:cs="Tahoma"/>
                <w:sz w:val="18"/>
                <w:szCs w:val="18"/>
              </w:rPr>
              <w:t>)</w:t>
            </w:r>
            <w:r w:rsidR="00B67BE0" w:rsidRPr="00AC48CE">
              <w:rPr>
                <w:rFonts w:cs="Tahoma"/>
                <w:sz w:val="18"/>
                <w:szCs w:val="18"/>
              </w:rPr>
              <w:t>;</w:t>
            </w:r>
          </w:p>
          <w:p w14:paraId="130744BF" w14:textId="4A5DB2F5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 воинское звание</w:t>
            </w:r>
            <w:r w:rsidR="00AC48CE" w:rsidRPr="00AC48CE">
              <w:rPr>
                <w:rFonts w:cs="Tahoma"/>
                <w:sz w:val="18"/>
                <w:szCs w:val="18"/>
              </w:rPr>
              <w:t>,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состав (профиль);</w:t>
            </w:r>
          </w:p>
          <w:p w14:paraId="18E51ADF" w14:textId="77777777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 xml:space="preserve">- полное кодовое обозначение ВУ; </w:t>
            </w:r>
          </w:p>
          <w:p w14:paraId="6CC4C659" w14:textId="336F5682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категория годности к военной службе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наименование военного комиссариата по месту воинского учета</w:t>
            </w:r>
            <w:r w:rsidR="00F65ABC">
              <w:rPr>
                <w:rFonts w:cs="Tahoma"/>
                <w:sz w:val="18"/>
                <w:szCs w:val="18"/>
              </w:rPr>
              <w:t xml:space="preserve">, </w:t>
            </w:r>
            <w:r w:rsidRPr="00AC48CE">
              <w:rPr>
                <w:rFonts w:cs="Tahoma"/>
                <w:sz w:val="18"/>
                <w:szCs w:val="18"/>
              </w:rPr>
              <w:t>постановка на воинский учет;</w:t>
            </w:r>
          </w:p>
          <w:p w14:paraId="53FA2A45" w14:textId="401F62D9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данные документа воинского учета (наименование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серия, номер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AC48CE">
              <w:rPr>
                <w:rFonts w:cs="Tahoma"/>
                <w:sz w:val="18"/>
                <w:szCs w:val="18"/>
              </w:rPr>
              <w:t xml:space="preserve"> кем и когда выдан);</w:t>
            </w:r>
          </w:p>
          <w:p w14:paraId="5DC0D691" w14:textId="1E5C7349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 данные водительского</w:t>
            </w:r>
            <w:r w:rsidR="00824E3D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 xml:space="preserve">удостоверения; </w:t>
            </w:r>
          </w:p>
          <w:p w14:paraId="49F46A0B" w14:textId="5A7957C9" w:rsidR="00B67BE0" w:rsidRPr="00AC48CE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AC48CE">
              <w:rPr>
                <w:rFonts w:cs="Tahoma"/>
                <w:sz w:val="18"/>
                <w:szCs w:val="18"/>
              </w:rPr>
              <w:t>-</w:t>
            </w:r>
            <w:r w:rsidR="00093A90" w:rsidRPr="00AC48CE">
              <w:rPr>
                <w:rFonts w:cs="Tahoma"/>
                <w:sz w:val="18"/>
                <w:szCs w:val="18"/>
              </w:rPr>
              <w:t xml:space="preserve"> </w:t>
            </w:r>
            <w:r w:rsidRPr="00AC48CE">
              <w:rPr>
                <w:rFonts w:cs="Tahoma"/>
                <w:sz w:val="18"/>
                <w:szCs w:val="18"/>
              </w:rPr>
              <w:t>банковские реквизиты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B04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Организация архивного хранения документов</w:t>
            </w:r>
          </w:p>
        </w:tc>
      </w:tr>
      <w:tr w:rsidR="00B67BE0" w:rsidRPr="00735056" w14:paraId="73AB1627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7D8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Клиенты (физические лица); </w:t>
            </w:r>
          </w:p>
          <w:p w14:paraId="45927DE5" w14:textId="77777777" w:rsidR="00824E3D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клиентов юридических лиц; Грузоотправители</w:t>
            </w:r>
            <w:r w:rsidR="00824E3D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(физические лица);</w:t>
            </w:r>
          </w:p>
          <w:p w14:paraId="284B59D5" w14:textId="1FF485DF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Грузополучатели (физические лица);</w:t>
            </w:r>
          </w:p>
          <w:p w14:paraId="6DC207A2" w14:textId="4B47C5A6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Пользователи веб-ресурсов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C817" w14:textId="7C2994FB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2427E61C" w14:textId="62454EA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электронной почты;</w:t>
            </w:r>
          </w:p>
          <w:p w14:paraId="29B38C27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- номер телефона; </w:t>
            </w:r>
          </w:p>
          <w:p w14:paraId="72E72A74" w14:textId="3E326E08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сведения, содержащиеся в доверенности (ФИО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дата и место</w:t>
            </w:r>
            <w:r w:rsidR="00670144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рождения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пол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серия и номер паспорта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кем и когда выдан паспорт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адрес регистрации); </w:t>
            </w:r>
          </w:p>
          <w:p w14:paraId="2E909CF6" w14:textId="494BFEA6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данные документа, удостоверяющего личность (серия/номер)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FDC" w14:textId="5B69D3EF" w:rsidR="00B67BE0" w:rsidRPr="00735056" w:rsidRDefault="00B67BE0" w:rsidP="00824E3D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Взаимодействие с клиентами в рамках организации грузоперевозок (привлечение,</w:t>
            </w:r>
            <w:r w:rsidR="00824E3D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коммуникация, обработка заявок)</w:t>
            </w:r>
          </w:p>
        </w:tc>
      </w:tr>
      <w:tr w:rsidR="00B67BE0" w:rsidRPr="00735056" w14:paraId="01DA34D1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EF5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lastRenderedPageBreak/>
              <w:t>Клиенты (физические лица);</w:t>
            </w:r>
          </w:p>
          <w:p w14:paraId="467938FD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клиентов юридических лиц;</w:t>
            </w:r>
          </w:p>
          <w:p w14:paraId="338C0D4A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Пользователи веб-ресурсов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9F62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ФИО;</w:t>
            </w:r>
          </w:p>
          <w:p w14:paraId="107D41BB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номер телефона;</w:t>
            </w:r>
          </w:p>
          <w:p w14:paraId="304F4F38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83B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Осуществление маркетинговой деятельности</w:t>
            </w:r>
          </w:p>
        </w:tc>
      </w:tr>
      <w:tr w:rsidR="00B67BE0" w:rsidRPr="00735056" w14:paraId="1223FC77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E043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Клиенты (физические лица); </w:t>
            </w:r>
          </w:p>
          <w:p w14:paraId="5A3035DE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Водители-экспедиторы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A17" w14:textId="13F691BC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494B822C" w14:textId="7541A379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номер телефона; </w:t>
            </w:r>
          </w:p>
          <w:p w14:paraId="70CDA633" w14:textId="7229526A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адрес электронной почты; </w:t>
            </w:r>
          </w:p>
          <w:p w14:paraId="43FECF62" w14:textId="3C2294E5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данные документа, удостоверяющего личность (серия/номер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="00670144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наименование органа</w:t>
            </w:r>
            <w:r w:rsidR="00670144">
              <w:rPr>
                <w:rFonts w:cs="Tahoma"/>
                <w:sz w:val="18"/>
                <w:szCs w:val="18"/>
              </w:rPr>
              <w:t xml:space="preserve">, </w:t>
            </w:r>
            <w:r w:rsidRPr="00735056">
              <w:rPr>
                <w:rFonts w:cs="Tahoma"/>
                <w:sz w:val="18"/>
                <w:szCs w:val="18"/>
              </w:rPr>
              <w:t>выдавшего его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дата выдачи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информация о гражданстве);</w:t>
            </w:r>
          </w:p>
          <w:p w14:paraId="7FB3B190" w14:textId="5C39CBD2" w:rsidR="00B67BE0" w:rsidRPr="00735056" w:rsidRDefault="00B67BE0" w:rsidP="00670144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реквизиты водительского</w:t>
            </w:r>
            <w:r w:rsidR="00670144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удостоверения (серия/номер) или скан-копия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BA3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Осуществление доставок грузов грузополучателям</w:t>
            </w:r>
          </w:p>
        </w:tc>
      </w:tr>
      <w:tr w:rsidR="00B67BE0" w:rsidRPr="00735056" w14:paraId="65B534C3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951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Клиенты (физические лица); </w:t>
            </w:r>
          </w:p>
          <w:p w14:paraId="4ED71BAD" w14:textId="77777777" w:rsidR="00670144" w:rsidRDefault="00B67BE0" w:rsidP="00670144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клиентов юридических лиц; Грузоотправители</w:t>
            </w:r>
            <w:r w:rsidR="00670144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(физические лица); </w:t>
            </w:r>
          </w:p>
          <w:p w14:paraId="54FE2FEB" w14:textId="3FE85379" w:rsidR="00B67BE0" w:rsidRPr="00735056" w:rsidRDefault="00B67BE0" w:rsidP="00670144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Грузополучатели (физические лица)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2E6" w14:textId="0CF778DB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 xml:space="preserve">ФИО; </w:t>
            </w:r>
          </w:p>
          <w:p w14:paraId="158A63F2" w14:textId="0CE418EB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адрес электронной почты;</w:t>
            </w:r>
          </w:p>
          <w:p w14:paraId="7928EBD7" w14:textId="259C9B0E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номер телефона;</w:t>
            </w:r>
          </w:p>
          <w:p w14:paraId="5A397D1B" w14:textId="0AB7141A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сведения, содержащиеся в доверенности (ФИО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дата и место</w:t>
            </w:r>
            <w:r w:rsidR="00670144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рождения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пол</w:t>
            </w:r>
            <w:r w:rsidR="00F65ABC">
              <w:rPr>
                <w:rFonts w:cs="Tahoma"/>
                <w:sz w:val="18"/>
                <w:szCs w:val="18"/>
              </w:rPr>
              <w:t xml:space="preserve">, </w:t>
            </w:r>
            <w:r w:rsidRPr="00735056">
              <w:rPr>
                <w:rFonts w:cs="Tahoma"/>
                <w:sz w:val="18"/>
                <w:szCs w:val="18"/>
              </w:rPr>
              <w:t>серия и номер паспорта, кем и когда выдан паспорт</w:t>
            </w:r>
            <w:r w:rsidR="00F65ABC">
              <w:rPr>
                <w:rFonts w:cs="Tahoma"/>
                <w:sz w:val="18"/>
                <w:szCs w:val="18"/>
              </w:rPr>
              <w:t>,</w:t>
            </w:r>
            <w:r w:rsidRPr="00735056">
              <w:rPr>
                <w:rFonts w:cs="Tahoma"/>
                <w:sz w:val="18"/>
                <w:szCs w:val="18"/>
              </w:rPr>
              <w:t xml:space="preserve"> адрес регистрации</w:t>
            </w:r>
            <w:r w:rsidR="00670144">
              <w:rPr>
                <w:rFonts w:cs="Tahoma"/>
                <w:sz w:val="18"/>
                <w:szCs w:val="18"/>
              </w:rPr>
              <w:t>)</w:t>
            </w:r>
            <w:r w:rsidRPr="00735056">
              <w:rPr>
                <w:rFonts w:cs="Tahoma"/>
                <w:sz w:val="18"/>
                <w:szCs w:val="18"/>
              </w:rPr>
              <w:t>;</w:t>
            </w:r>
          </w:p>
          <w:p w14:paraId="6A815CA8" w14:textId="7F505CBF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</w:t>
            </w:r>
            <w:r w:rsidR="00093A90" w:rsidRPr="00735056">
              <w:rPr>
                <w:rFonts w:cs="Tahoma"/>
                <w:sz w:val="18"/>
                <w:szCs w:val="18"/>
              </w:rPr>
              <w:t xml:space="preserve"> </w:t>
            </w:r>
            <w:r w:rsidRPr="00735056">
              <w:rPr>
                <w:rFonts w:cs="Tahoma"/>
                <w:sz w:val="18"/>
                <w:szCs w:val="18"/>
              </w:rPr>
              <w:t>данные документа, удостоверяющего личность (серия/номер)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8FCA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Прием и выдача грузов грузополучателям на пункте выдачи заказов</w:t>
            </w:r>
          </w:p>
        </w:tc>
      </w:tr>
      <w:tr w:rsidR="00B67BE0" w:rsidRPr="00735056" w14:paraId="08665760" w14:textId="77777777" w:rsidTr="00D175F3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AC2" w14:textId="77777777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 xml:space="preserve">Клиенты (физические лица); </w:t>
            </w:r>
          </w:p>
          <w:p w14:paraId="29C7A03A" w14:textId="13BB96A2" w:rsidR="00B67BE0" w:rsidRPr="00735056" w:rsidRDefault="00B67BE0" w:rsidP="00735056">
            <w:pPr>
              <w:jc w:val="left"/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Представители и сотрудники клиентов юридических лиц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8C56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ФИО;</w:t>
            </w:r>
          </w:p>
          <w:p w14:paraId="2EC6B315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номер телефона;</w:t>
            </w:r>
          </w:p>
          <w:p w14:paraId="17D0FF6D" w14:textId="4903127B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-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76C" w14:textId="77777777" w:rsidR="00B67BE0" w:rsidRPr="00735056" w:rsidRDefault="00B67BE0" w:rsidP="00735056">
            <w:pPr>
              <w:rPr>
                <w:rFonts w:cs="Tahoma"/>
                <w:sz w:val="18"/>
                <w:szCs w:val="18"/>
              </w:rPr>
            </w:pPr>
            <w:r w:rsidRPr="00735056">
              <w:rPr>
                <w:rFonts w:cs="Tahoma"/>
                <w:sz w:val="18"/>
                <w:szCs w:val="18"/>
              </w:rPr>
              <w:t>Программа лояльности</w:t>
            </w:r>
          </w:p>
        </w:tc>
      </w:tr>
    </w:tbl>
    <w:p w14:paraId="1A9D23ED" w14:textId="77777777" w:rsidR="008D488D" w:rsidRPr="00996315" w:rsidRDefault="008D488D" w:rsidP="00996315">
      <w:pPr>
        <w:rPr>
          <w:rFonts w:cs="Tahoma"/>
        </w:rPr>
      </w:pPr>
    </w:p>
    <w:sectPr w:rsidR="008D488D" w:rsidRPr="00996315" w:rsidSect="00735056">
      <w:headerReference w:type="default" r:id="rId11"/>
      <w:footerReference w:type="default" r:id="rId12"/>
      <w:footerReference w:type="first" r:id="rId13"/>
      <w:pgSz w:w="11906" w:h="16838"/>
      <w:pgMar w:top="1134" w:right="566" w:bottom="993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441D" w14:textId="77777777" w:rsidR="00E07543" w:rsidRDefault="00E07543" w:rsidP="00F92092">
      <w:pPr>
        <w:spacing w:line="240" w:lineRule="auto"/>
      </w:pPr>
      <w:r>
        <w:separator/>
      </w:r>
    </w:p>
    <w:p w14:paraId="73D8B5AB" w14:textId="77777777" w:rsidR="00E07543" w:rsidRDefault="00E07543"/>
  </w:endnote>
  <w:endnote w:type="continuationSeparator" w:id="0">
    <w:p w14:paraId="300D7152" w14:textId="77777777" w:rsidR="00E07543" w:rsidRDefault="00E07543" w:rsidP="00F92092">
      <w:pPr>
        <w:spacing w:line="240" w:lineRule="auto"/>
      </w:pPr>
      <w:r>
        <w:continuationSeparator/>
      </w:r>
    </w:p>
    <w:p w14:paraId="0EC117AE" w14:textId="77777777" w:rsidR="00E07543" w:rsidRDefault="00E07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679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8BF903" w14:textId="6CBE30C4" w:rsidR="009B5081" w:rsidRDefault="009B5081" w:rsidP="00996315">
            <w:pPr>
              <w:pStyle w:val="af2"/>
              <w:spacing w:line="276" w:lineRule="auto"/>
              <w:jc w:val="right"/>
            </w:pPr>
            <w:r w:rsidRPr="00996315">
              <w:t xml:space="preserve">Страница </w:t>
            </w:r>
            <w:r w:rsidRPr="00996315">
              <w:rPr>
                <w:b/>
                <w:bCs/>
              </w:rPr>
              <w:fldChar w:fldCharType="begin"/>
            </w:r>
            <w:r w:rsidRPr="00996315">
              <w:rPr>
                <w:b/>
                <w:bCs/>
              </w:rPr>
              <w:instrText>PAGE</w:instrText>
            </w:r>
            <w:r w:rsidRPr="00996315">
              <w:rPr>
                <w:b/>
                <w:bCs/>
              </w:rPr>
              <w:fldChar w:fldCharType="separate"/>
            </w:r>
            <w:r w:rsidR="00E370F4">
              <w:rPr>
                <w:b/>
                <w:bCs/>
                <w:noProof/>
              </w:rPr>
              <w:t>15</w:t>
            </w:r>
            <w:r w:rsidRPr="00996315">
              <w:rPr>
                <w:b/>
                <w:bCs/>
              </w:rPr>
              <w:fldChar w:fldCharType="end"/>
            </w:r>
            <w:r w:rsidRPr="00996315">
              <w:t xml:space="preserve"> из </w:t>
            </w:r>
            <w:r w:rsidRPr="00996315">
              <w:rPr>
                <w:b/>
                <w:bCs/>
              </w:rPr>
              <w:fldChar w:fldCharType="begin"/>
            </w:r>
            <w:r w:rsidRPr="00996315">
              <w:rPr>
                <w:b/>
                <w:bCs/>
              </w:rPr>
              <w:instrText>NUMPAGES</w:instrText>
            </w:r>
            <w:r w:rsidRPr="00996315">
              <w:rPr>
                <w:b/>
                <w:bCs/>
              </w:rPr>
              <w:fldChar w:fldCharType="separate"/>
            </w:r>
            <w:r w:rsidR="00E370F4">
              <w:rPr>
                <w:b/>
                <w:bCs/>
                <w:noProof/>
              </w:rPr>
              <w:t>15</w:t>
            </w:r>
            <w:r w:rsidRPr="00996315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6879E" w14:textId="452E9639" w:rsidR="009B5081" w:rsidRDefault="009B5081" w:rsidP="00755166">
    <w:pPr>
      <w:contextualSpacing/>
      <w:jc w:val="center"/>
      <w:rPr>
        <w:rFonts w:eastAsia="Times New Roman" w:cs="Tahoma"/>
        <w:b/>
        <w:noProof/>
        <w:lang w:eastAsia="ru-RU"/>
      </w:rPr>
    </w:pPr>
    <w:r>
      <w:rPr>
        <w:rFonts w:eastAsia="Times New Roman" w:cs="Tahoma"/>
        <w:b/>
        <w:noProof/>
        <w:lang w:eastAsia="ru-RU"/>
      </w:rPr>
      <w:t>Москва</w:t>
    </w:r>
  </w:p>
  <w:p w14:paraId="5E8D8F12" w14:textId="05DF6585" w:rsidR="009B5081" w:rsidRPr="00E913DB" w:rsidRDefault="009B5081" w:rsidP="00E913DB">
    <w:pPr>
      <w:contextualSpacing/>
      <w:jc w:val="center"/>
      <w:rPr>
        <w:rFonts w:eastAsia="Times New Roman" w:cs="Tahoma"/>
        <w:b/>
        <w:noProof/>
        <w:lang w:eastAsia="ru-RU"/>
      </w:rPr>
    </w:pPr>
    <w:r>
      <w:rPr>
        <w:rFonts w:eastAsia="Times New Roman" w:cs="Tahoma"/>
        <w:b/>
        <w:noProof/>
        <w:lang w:eastAsia="ru-RU"/>
      </w:rPr>
      <w:t>2025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ECA0D" w14:textId="77777777" w:rsidR="00E07543" w:rsidRDefault="00E07543" w:rsidP="00F92092">
      <w:pPr>
        <w:spacing w:line="240" w:lineRule="auto"/>
      </w:pPr>
      <w:r>
        <w:separator/>
      </w:r>
    </w:p>
    <w:p w14:paraId="49EA3EBF" w14:textId="77777777" w:rsidR="00E07543" w:rsidRDefault="00E07543"/>
  </w:footnote>
  <w:footnote w:type="continuationSeparator" w:id="0">
    <w:p w14:paraId="5BECC451" w14:textId="77777777" w:rsidR="00E07543" w:rsidRDefault="00E07543" w:rsidP="00F92092">
      <w:pPr>
        <w:spacing w:line="240" w:lineRule="auto"/>
      </w:pPr>
      <w:r>
        <w:continuationSeparator/>
      </w:r>
    </w:p>
    <w:p w14:paraId="25345036" w14:textId="77777777" w:rsidR="00E07543" w:rsidRDefault="00E07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26" w:type="dxa"/>
      <w:tblInd w:w="-142" w:type="dxa"/>
      <w:tblLook w:val="01E0" w:firstRow="1" w:lastRow="1" w:firstColumn="1" w:lastColumn="1" w:noHBand="0" w:noVBand="0"/>
    </w:tblPr>
    <w:tblGrid>
      <w:gridCol w:w="10348"/>
    </w:tblGrid>
    <w:tr w:rsidR="009B5081" w14:paraId="0082E02D" w14:textId="77777777" w:rsidTr="00595AD7">
      <w:trPr>
        <w:trHeight w:val="1544"/>
      </w:trPr>
      <w:tc>
        <w:tcPr>
          <w:tcW w:w="10126" w:type="dxa"/>
        </w:tcPr>
        <w:tbl>
          <w:tblPr>
            <w:tblW w:w="10236" w:type="dxa"/>
            <w:tblLook w:val="01E0" w:firstRow="1" w:lastRow="1" w:firstColumn="1" w:lastColumn="1" w:noHBand="0" w:noVBand="0"/>
          </w:tblPr>
          <w:tblGrid>
            <w:gridCol w:w="1746"/>
            <w:gridCol w:w="6793"/>
            <w:gridCol w:w="1697"/>
          </w:tblGrid>
          <w:tr w:rsidR="009B5081" w14:paraId="501AEFB4" w14:textId="77777777" w:rsidTr="00E0296F">
            <w:trPr>
              <w:trHeight w:val="126"/>
            </w:trPr>
            <w:tc>
              <w:tcPr>
                <w:tcW w:w="1746" w:type="dxa"/>
                <w:vMerge w:val="restart"/>
                <w:hideMark/>
              </w:tcPr>
              <w:p w14:paraId="0B4B2EE2" w14:textId="6E2464F7" w:rsidR="009B5081" w:rsidRPr="00A96F73" w:rsidRDefault="009B5081" w:rsidP="00C961B6">
                <w:pPr>
                  <w:rPr>
                    <w:sz w:val="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3360" behindDoc="1" locked="0" layoutInCell="1" allowOverlap="1" wp14:anchorId="127DEBD8" wp14:editId="44421ED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106045</wp:posOffset>
                      </wp:positionV>
                      <wp:extent cx="962025" cy="676275"/>
                      <wp:effectExtent l="0" t="0" r="9525" b="0"/>
                      <wp:wrapSquare wrapText="bothSides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68784" b="4147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sz w:val="6"/>
                  </w:rPr>
                  <w:t>0</w:t>
                </w:r>
              </w:p>
            </w:tc>
            <w:tc>
              <w:tcPr>
                <w:tcW w:w="6793" w:type="dxa"/>
                <w:tcBorders>
                  <w:bottom w:val="single" w:sz="8" w:space="0" w:color="252064"/>
                </w:tcBorders>
                <w:vAlign w:val="center"/>
                <w:hideMark/>
              </w:tcPr>
              <w:p w14:paraId="5E5252BD" w14:textId="77777777" w:rsidR="009B5081" w:rsidRPr="00A96F73" w:rsidRDefault="009B5081" w:rsidP="00C961B6">
                <w:pPr>
                  <w:rPr>
                    <w:sz w:val="10"/>
                  </w:rPr>
                </w:pPr>
              </w:p>
            </w:tc>
            <w:tc>
              <w:tcPr>
                <w:tcW w:w="1697" w:type="dxa"/>
                <w:vMerge w:val="restart"/>
                <w:vAlign w:val="center"/>
                <w:hideMark/>
              </w:tcPr>
              <w:p w14:paraId="173D172C" w14:textId="77777777" w:rsidR="009B5081" w:rsidRPr="00B25B7D" w:rsidRDefault="009B5081" w:rsidP="00C961B6">
                <w:pPr>
                  <w:rPr>
                    <w:sz w:val="2"/>
                  </w:rPr>
                </w:pPr>
              </w:p>
              <w:p w14:paraId="1DAEA5CA" w14:textId="7274EEE3" w:rsidR="009B5081" w:rsidRDefault="009B5081" w:rsidP="00996315">
                <w:pPr>
                  <w:spacing w:after="120"/>
                  <w:ind w:right="-113"/>
                  <w:jc w:val="right"/>
                </w:pPr>
                <w:r w:rsidRPr="00996315">
                  <w:rPr>
                    <w:color w:val="000000" w:themeColor="text1"/>
                  </w:rPr>
                  <w:t>Версия 1.0</w:t>
                </w:r>
              </w:p>
            </w:tc>
          </w:tr>
          <w:tr w:rsidR="009B5081" w14:paraId="28BA2832" w14:textId="77777777" w:rsidTr="00E0296F">
            <w:trPr>
              <w:trHeight w:val="977"/>
            </w:trPr>
            <w:tc>
              <w:tcPr>
                <w:tcW w:w="1746" w:type="dxa"/>
                <w:vMerge/>
              </w:tcPr>
              <w:p w14:paraId="346AA482" w14:textId="77777777" w:rsidR="009B5081" w:rsidRDefault="009B5081" w:rsidP="00C961B6">
                <w:pPr>
                  <w:rPr>
                    <w:noProof/>
                  </w:rPr>
                </w:pPr>
              </w:p>
            </w:tc>
            <w:tc>
              <w:tcPr>
                <w:tcW w:w="6793" w:type="dxa"/>
                <w:tcBorders>
                  <w:top w:val="single" w:sz="8" w:space="0" w:color="252064"/>
                  <w:bottom w:val="single" w:sz="8" w:space="0" w:color="252064"/>
                </w:tcBorders>
                <w:shd w:val="clear" w:color="auto" w:fill="auto"/>
                <w:vAlign w:val="center"/>
              </w:tcPr>
              <w:p w14:paraId="7EFC1CB6" w14:textId="18DD00DF" w:rsidR="009B5081" w:rsidRPr="00E21358" w:rsidRDefault="009B5081" w:rsidP="009B5081">
                <w:pPr>
                  <w:spacing w:after="120"/>
                  <w:jc w:val="center"/>
                </w:pPr>
                <w:r>
                  <w:t>Политика в отношении обработки персональных данных</w:t>
                </w:r>
              </w:p>
            </w:tc>
            <w:tc>
              <w:tcPr>
                <w:tcW w:w="1697" w:type="dxa"/>
                <w:vMerge/>
                <w:vAlign w:val="center"/>
              </w:tcPr>
              <w:p w14:paraId="28E65E3E" w14:textId="77777777" w:rsidR="009B5081" w:rsidRPr="00D8730A" w:rsidRDefault="009B5081" w:rsidP="00C961B6"/>
            </w:tc>
          </w:tr>
          <w:tr w:rsidR="009B5081" w14:paraId="37F6CF5D" w14:textId="77777777" w:rsidTr="00E0296F">
            <w:trPr>
              <w:trHeight w:val="113"/>
            </w:trPr>
            <w:tc>
              <w:tcPr>
                <w:tcW w:w="1746" w:type="dxa"/>
                <w:vMerge/>
              </w:tcPr>
              <w:p w14:paraId="08A4DE6F" w14:textId="77777777" w:rsidR="009B5081" w:rsidRPr="00B25B7D" w:rsidRDefault="009B5081" w:rsidP="00C961B6">
                <w:pPr>
                  <w:rPr>
                    <w:noProof/>
                    <w:sz w:val="4"/>
                  </w:rPr>
                </w:pPr>
              </w:p>
            </w:tc>
            <w:tc>
              <w:tcPr>
                <w:tcW w:w="6793" w:type="dxa"/>
                <w:tcBorders>
                  <w:top w:val="single" w:sz="8" w:space="0" w:color="252064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7F5FAC0" w14:textId="77777777" w:rsidR="009B5081" w:rsidRPr="00B25B7D" w:rsidRDefault="009B5081" w:rsidP="00C961B6">
                <w:pPr>
                  <w:rPr>
                    <w:noProof/>
                    <w:sz w:val="2"/>
                  </w:rPr>
                </w:pPr>
              </w:p>
            </w:tc>
            <w:tc>
              <w:tcPr>
                <w:tcW w:w="1697" w:type="dxa"/>
                <w:vMerge/>
                <w:vAlign w:val="center"/>
              </w:tcPr>
              <w:p w14:paraId="72A17AF4" w14:textId="77777777" w:rsidR="009B5081" w:rsidRPr="00B25B7D" w:rsidRDefault="009B5081" w:rsidP="00C961B6">
                <w:pPr>
                  <w:rPr>
                    <w:sz w:val="2"/>
                  </w:rPr>
                </w:pPr>
              </w:p>
            </w:tc>
          </w:tr>
        </w:tbl>
        <w:p w14:paraId="7E33184A" w14:textId="271FD56B" w:rsidR="009B5081" w:rsidRDefault="009B5081" w:rsidP="00F92092">
          <w:pPr>
            <w:rPr>
              <w:rFonts w:cs="Tahoma"/>
            </w:rPr>
          </w:pPr>
        </w:p>
      </w:tc>
    </w:tr>
  </w:tbl>
  <w:p w14:paraId="3277FEFC" w14:textId="77777777" w:rsidR="009B5081" w:rsidRPr="00735056" w:rsidRDefault="009B5081" w:rsidP="00C961B6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4F3"/>
    <w:multiLevelType w:val="hybridMultilevel"/>
    <w:tmpl w:val="C6EE2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1303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5456F7"/>
    <w:multiLevelType w:val="hybridMultilevel"/>
    <w:tmpl w:val="F2149B7E"/>
    <w:lvl w:ilvl="0" w:tplc="5A2EF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0F03"/>
    <w:multiLevelType w:val="hybridMultilevel"/>
    <w:tmpl w:val="57AC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05A45"/>
    <w:multiLevelType w:val="hybridMultilevel"/>
    <w:tmpl w:val="C358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5BA8"/>
    <w:multiLevelType w:val="hybridMultilevel"/>
    <w:tmpl w:val="EFBA3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97201"/>
    <w:multiLevelType w:val="hybridMultilevel"/>
    <w:tmpl w:val="D5943826"/>
    <w:lvl w:ilvl="0" w:tplc="0054DDEE">
      <w:start w:val="1"/>
      <w:numFmt w:val="bullet"/>
      <w:pStyle w:val="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3903F65"/>
    <w:multiLevelType w:val="hybridMultilevel"/>
    <w:tmpl w:val="6BB0B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87A4E"/>
    <w:multiLevelType w:val="multilevel"/>
    <w:tmpl w:val="1ECE13D8"/>
    <w:lvl w:ilvl="0">
      <w:start w:val="1"/>
      <w:numFmt w:val="decimal"/>
      <w:pStyle w:val="a0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1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2"/>
      <w:lvlText w:val="%1.%2.%3.%4."/>
      <w:lvlJc w:val="left"/>
      <w:pPr>
        <w:ind w:left="1728" w:hanging="648"/>
      </w:pPr>
    </w:lvl>
    <w:lvl w:ilvl="4">
      <w:start w:val="1"/>
      <w:numFmt w:val="decimal"/>
      <w:pStyle w:val="a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4B0C54"/>
    <w:multiLevelType w:val="hybridMultilevel"/>
    <w:tmpl w:val="4FC8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E0EFF"/>
    <w:multiLevelType w:val="hybridMultilevel"/>
    <w:tmpl w:val="AAE46698"/>
    <w:lvl w:ilvl="0" w:tplc="54D24E50">
      <w:start w:val="1"/>
      <w:numFmt w:val="bullet"/>
      <w:pStyle w:val="-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A4B11"/>
    <w:multiLevelType w:val="hybridMultilevel"/>
    <w:tmpl w:val="0EF40AF2"/>
    <w:lvl w:ilvl="0" w:tplc="5A2EF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478F0"/>
    <w:multiLevelType w:val="hybridMultilevel"/>
    <w:tmpl w:val="BE9E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1AAE"/>
    <w:multiLevelType w:val="hybridMultilevel"/>
    <w:tmpl w:val="85A21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75325"/>
    <w:multiLevelType w:val="hybridMultilevel"/>
    <w:tmpl w:val="F57A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57E86"/>
    <w:multiLevelType w:val="hybridMultilevel"/>
    <w:tmpl w:val="65BEC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E7B32"/>
    <w:multiLevelType w:val="multilevel"/>
    <w:tmpl w:val="7F149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a4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B94913"/>
    <w:multiLevelType w:val="hybridMultilevel"/>
    <w:tmpl w:val="168A2190"/>
    <w:lvl w:ilvl="0" w:tplc="F6E8B862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1"/>
  </w:num>
  <w:num w:numId="5">
    <w:abstractNumId w:val="17"/>
  </w:num>
  <w:num w:numId="6">
    <w:abstractNumId w:val="8"/>
  </w:num>
  <w:num w:numId="7">
    <w:abstractNumId w:val="1"/>
  </w:num>
  <w:num w:numId="8">
    <w:abstractNumId w:val="6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16"/>
  </w:num>
  <w:num w:numId="21">
    <w:abstractNumId w:val="3"/>
  </w:num>
  <w:num w:numId="22">
    <w:abstractNumId w:val="5"/>
  </w:num>
  <w:num w:numId="23">
    <w:abstractNumId w:val="4"/>
  </w:num>
  <w:num w:numId="24">
    <w:abstractNumId w:val="12"/>
  </w:num>
  <w:num w:numId="25">
    <w:abstractNumId w:val="15"/>
  </w:num>
  <w:num w:numId="26">
    <w:abstractNumId w:val="13"/>
  </w:num>
  <w:num w:numId="27">
    <w:abstractNumId w:val="7"/>
  </w:num>
  <w:num w:numId="28">
    <w:abstractNumId w:val="0"/>
  </w:num>
  <w:num w:numId="29">
    <w:abstractNumId w:val="9"/>
  </w:num>
  <w:num w:numId="3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30"/>
    <w:rsid w:val="00001A16"/>
    <w:rsid w:val="00007B66"/>
    <w:rsid w:val="0001103E"/>
    <w:rsid w:val="00013DBB"/>
    <w:rsid w:val="00027A21"/>
    <w:rsid w:val="00051EE2"/>
    <w:rsid w:val="00052CF6"/>
    <w:rsid w:val="00075740"/>
    <w:rsid w:val="00091801"/>
    <w:rsid w:val="00093A90"/>
    <w:rsid w:val="000A20EF"/>
    <w:rsid w:val="000A27A7"/>
    <w:rsid w:val="000A4112"/>
    <w:rsid w:val="000A4755"/>
    <w:rsid w:val="000B6AF8"/>
    <w:rsid w:val="000C1895"/>
    <w:rsid w:val="000D79F5"/>
    <w:rsid w:val="000F07C0"/>
    <w:rsid w:val="00105C7D"/>
    <w:rsid w:val="00113DB4"/>
    <w:rsid w:val="001279AF"/>
    <w:rsid w:val="001334E6"/>
    <w:rsid w:val="00147643"/>
    <w:rsid w:val="00153A7C"/>
    <w:rsid w:val="00154653"/>
    <w:rsid w:val="00176748"/>
    <w:rsid w:val="0018474A"/>
    <w:rsid w:val="00196C68"/>
    <w:rsid w:val="001A62A4"/>
    <w:rsid w:val="001B093C"/>
    <w:rsid w:val="001C3F9B"/>
    <w:rsid w:val="001C54FC"/>
    <w:rsid w:val="001C63DD"/>
    <w:rsid w:val="001D035C"/>
    <w:rsid w:val="001F0FDE"/>
    <w:rsid w:val="001F7762"/>
    <w:rsid w:val="00201213"/>
    <w:rsid w:val="002128A7"/>
    <w:rsid w:val="00213D5C"/>
    <w:rsid w:val="00223450"/>
    <w:rsid w:val="0022568B"/>
    <w:rsid w:val="00251C64"/>
    <w:rsid w:val="00263D6E"/>
    <w:rsid w:val="00265AC8"/>
    <w:rsid w:val="00277B41"/>
    <w:rsid w:val="002D2E62"/>
    <w:rsid w:val="003135AA"/>
    <w:rsid w:val="00316934"/>
    <w:rsid w:val="00324B6D"/>
    <w:rsid w:val="00346A2B"/>
    <w:rsid w:val="0036370E"/>
    <w:rsid w:val="00370E8C"/>
    <w:rsid w:val="00384E3D"/>
    <w:rsid w:val="003C0676"/>
    <w:rsid w:val="003E2C31"/>
    <w:rsid w:val="003E2CCB"/>
    <w:rsid w:val="0040407D"/>
    <w:rsid w:val="00436754"/>
    <w:rsid w:val="0044496D"/>
    <w:rsid w:val="00450A31"/>
    <w:rsid w:val="004600F8"/>
    <w:rsid w:val="00463DCB"/>
    <w:rsid w:val="00470750"/>
    <w:rsid w:val="00473F0D"/>
    <w:rsid w:val="00476146"/>
    <w:rsid w:val="00493AA8"/>
    <w:rsid w:val="004B39F9"/>
    <w:rsid w:val="004C3B5B"/>
    <w:rsid w:val="00501B85"/>
    <w:rsid w:val="00501F0C"/>
    <w:rsid w:val="00504D00"/>
    <w:rsid w:val="00571494"/>
    <w:rsid w:val="00575635"/>
    <w:rsid w:val="00595AD7"/>
    <w:rsid w:val="005A6005"/>
    <w:rsid w:val="005D38D8"/>
    <w:rsid w:val="005D7863"/>
    <w:rsid w:val="005E00F6"/>
    <w:rsid w:val="00615AAF"/>
    <w:rsid w:val="006317A4"/>
    <w:rsid w:val="00650A58"/>
    <w:rsid w:val="00650D37"/>
    <w:rsid w:val="0066100F"/>
    <w:rsid w:val="00670144"/>
    <w:rsid w:val="00670A41"/>
    <w:rsid w:val="00690D4F"/>
    <w:rsid w:val="00696473"/>
    <w:rsid w:val="006B6423"/>
    <w:rsid w:val="006E6F75"/>
    <w:rsid w:val="006E7B4A"/>
    <w:rsid w:val="00721FE3"/>
    <w:rsid w:val="00724106"/>
    <w:rsid w:val="00724AA9"/>
    <w:rsid w:val="00735056"/>
    <w:rsid w:val="00735168"/>
    <w:rsid w:val="00755166"/>
    <w:rsid w:val="007812C6"/>
    <w:rsid w:val="00792858"/>
    <w:rsid w:val="007A036B"/>
    <w:rsid w:val="007A465F"/>
    <w:rsid w:val="007B6FD8"/>
    <w:rsid w:val="007D0CC2"/>
    <w:rsid w:val="007D6B30"/>
    <w:rsid w:val="007E4E65"/>
    <w:rsid w:val="007E6118"/>
    <w:rsid w:val="00807FEC"/>
    <w:rsid w:val="00824E3D"/>
    <w:rsid w:val="0084054F"/>
    <w:rsid w:val="00853CBA"/>
    <w:rsid w:val="008629ED"/>
    <w:rsid w:val="00865B2C"/>
    <w:rsid w:val="00893688"/>
    <w:rsid w:val="00893B77"/>
    <w:rsid w:val="008975FA"/>
    <w:rsid w:val="008C012C"/>
    <w:rsid w:val="008D488D"/>
    <w:rsid w:val="009067B5"/>
    <w:rsid w:val="009122E1"/>
    <w:rsid w:val="00926D20"/>
    <w:rsid w:val="0093553C"/>
    <w:rsid w:val="00936665"/>
    <w:rsid w:val="00936ABA"/>
    <w:rsid w:val="00947F81"/>
    <w:rsid w:val="009561A4"/>
    <w:rsid w:val="00964378"/>
    <w:rsid w:val="00996315"/>
    <w:rsid w:val="009B5081"/>
    <w:rsid w:val="009E2F03"/>
    <w:rsid w:val="00A2152C"/>
    <w:rsid w:val="00A260AC"/>
    <w:rsid w:val="00A509BD"/>
    <w:rsid w:val="00A53124"/>
    <w:rsid w:val="00A56856"/>
    <w:rsid w:val="00A7025C"/>
    <w:rsid w:val="00A93CB1"/>
    <w:rsid w:val="00A95254"/>
    <w:rsid w:val="00A97EAA"/>
    <w:rsid w:val="00AA0434"/>
    <w:rsid w:val="00AA38DC"/>
    <w:rsid w:val="00AC48CE"/>
    <w:rsid w:val="00AE0932"/>
    <w:rsid w:val="00B00011"/>
    <w:rsid w:val="00B10CFB"/>
    <w:rsid w:val="00B67BE0"/>
    <w:rsid w:val="00B82ACB"/>
    <w:rsid w:val="00B9315F"/>
    <w:rsid w:val="00BD397E"/>
    <w:rsid w:val="00C06612"/>
    <w:rsid w:val="00C16A5E"/>
    <w:rsid w:val="00C26B89"/>
    <w:rsid w:val="00C27A40"/>
    <w:rsid w:val="00C43CE4"/>
    <w:rsid w:val="00C5459D"/>
    <w:rsid w:val="00C5698D"/>
    <w:rsid w:val="00C87ECB"/>
    <w:rsid w:val="00C961B6"/>
    <w:rsid w:val="00C97084"/>
    <w:rsid w:val="00CA7475"/>
    <w:rsid w:val="00CB5B74"/>
    <w:rsid w:val="00CD5F65"/>
    <w:rsid w:val="00CE6674"/>
    <w:rsid w:val="00D10084"/>
    <w:rsid w:val="00D175F3"/>
    <w:rsid w:val="00D222F7"/>
    <w:rsid w:val="00D347F8"/>
    <w:rsid w:val="00D3612A"/>
    <w:rsid w:val="00D51534"/>
    <w:rsid w:val="00D74997"/>
    <w:rsid w:val="00D8702D"/>
    <w:rsid w:val="00D95840"/>
    <w:rsid w:val="00DC391D"/>
    <w:rsid w:val="00DD7947"/>
    <w:rsid w:val="00DE54E5"/>
    <w:rsid w:val="00DF20EC"/>
    <w:rsid w:val="00E0296F"/>
    <w:rsid w:val="00E07543"/>
    <w:rsid w:val="00E13AC1"/>
    <w:rsid w:val="00E205E8"/>
    <w:rsid w:val="00E21358"/>
    <w:rsid w:val="00E370F4"/>
    <w:rsid w:val="00E41DA1"/>
    <w:rsid w:val="00E42C16"/>
    <w:rsid w:val="00E579D3"/>
    <w:rsid w:val="00E65F9D"/>
    <w:rsid w:val="00E913DB"/>
    <w:rsid w:val="00EA19C0"/>
    <w:rsid w:val="00EE067B"/>
    <w:rsid w:val="00EE3A8F"/>
    <w:rsid w:val="00F009BA"/>
    <w:rsid w:val="00F26723"/>
    <w:rsid w:val="00F305B1"/>
    <w:rsid w:val="00F41A97"/>
    <w:rsid w:val="00F423B7"/>
    <w:rsid w:val="00F6053D"/>
    <w:rsid w:val="00F62E82"/>
    <w:rsid w:val="00F65ABC"/>
    <w:rsid w:val="00F65B90"/>
    <w:rsid w:val="00F92092"/>
    <w:rsid w:val="00F9223F"/>
    <w:rsid w:val="00FA4651"/>
    <w:rsid w:val="00FB05BB"/>
    <w:rsid w:val="00FC170F"/>
    <w:rsid w:val="00FE4B88"/>
    <w:rsid w:val="129C118C"/>
    <w:rsid w:val="2DA52BEA"/>
    <w:rsid w:val="41077DD6"/>
    <w:rsid w:val="70799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8B63F"/>
  <w15:chartTrackingRefBased/>
  <w15:docId w15:val="{D9A406E8-4346-4FF2-958E-C6097F15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2D2E62"/>
    <w:pPr>
      <w:spacing w:after="0" w:line="276" w:lineRule="auto"/>
      <w:jc w:val="both"/>
    </w:pPr>
    <w:rPr>
      <w:rFonts w:ascii="Tahoma" w:hAnsi="Tahoma"/>
    </w:rPr>
  </w:style>
  <w:style w:type="paragraph" w:styleId="1">
    <w:name w:val="heading 1"/>
    <w:aliases w:val="ВНД_Раздел"/>
    <w:basedOn w:val="a0"/>
    <w:next w:val="a6"/>
    <w:link w:val="10"/>
    <w:autoRedefine/>
    <w:uiPriority w:val="9"/>
    <w:qFormat/>
    <w:rsid w:val="00735056"/>
    <w:pPr>
      <w:keepNext/>
      <w:keepLines/>
      <w:tabs>
        <w:tab w:val="left" w:pos="567"/>
      </w:tabs>
      <w:spacing w:before="240" w:after="0" w:line="276" w:lineRule="auto"/>
      <w:ind w:left="0" w:firstLine="0"/>
      <w:contextualSpacing w:val="0"/>
      <w:outlineLvl w:val="0"/>
    </w:pPr>
    <w:rPr>
      <w:rFonts w:cstheme="majorBidi"/>
      <w:caps/>
      <w:noProof/>
      <w:szCs w:val="32"/>
    </w:rPr>
  </w:style>
  <w:style w:type="paragraph" w:styleId="20">
    <w:name w:val="heading 2"/>
    <w:aliases w:val="ВНД_Заголовок 2"/>
    <w:basedOn w:val="2"/>
    <w:next w:val="3"/>
    <w:link w:val="21"/>
    <w:autoRedefine/>
    <w:uiPriority w:val="9"/>
    <w:unhideWhenUsed/>
    <w:qFormat/>
    <w:rsid w:val="00277B41"/>
    <w:pPr>
      <w:spacing w:before="0"/>
      <w:outlineLvl w:val="1"/>
    </w:pPr>
    <w:rPr>
      <w:b/>
    </w:rPr>
  </w:style>
  <w:style w:type="paragraph" w:styleId="3">
    <w:name w:val="heading 3"/>
    <w:aliases w:val="ВНД_Пункт третьего уровня"/>
    <w:basedOn w:val="a1"/>
    <w:next w:val="a6"/>
    <w:link w:val="30"/>
    <w:autoRedefine/>
    <w:uiPriority w:val="9"/>
    <w:unhideWhenUsed/>
    <w:qFormat/>
    <w:rsid w:val="00D3612A"/>
    <w:pPr>
      <w:tabs>
        <w:tab w:val="left" w:pos="993"/>
      </w:tabs>
      <w:ind w:firstLine="0"/>
      <w:outlineLvl w:val="2"/>
    </w:pPr>
  </w:style>
  <w:style w:type="paragraph" w:styleId="4">
    <w:name w:val="heading 4"/>
    <w:basedOn w:val="a6"/>
    <w:next w:val="a6"/>
    <w:link w:val="40"/>
    <w:uiPriority w:val="9"/>
    <w:semiHidden/>
    <w:unhideWhenUsed/>
    <w:rsid w:val="004449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uiPriority w:val="39"/>
    <w:rsid w:val="0046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8"/>
    <w:next w:val="aa"/>
    <w:uiPriority w:val="59"/>
    <w:rsid w:val="0046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Раздел"/>
    <w:basedOn w:val="a6"/>
    <w:link w:val="ab"/>
    <w:rsid w:val="000A20EF"/>
    <w:pPr>
      <w:numPr>
        <w:numId w:val="1"/>
      </w:numPr>
      <w:spacing w:before="150" w:after="240" w:line="360" w:lineRule="atLeast"/>
      <w:contextualSpacing/>
    </w:pPr>
    <w:rPr>
      <w:rFonts w:eastAsia="Times New Roman" w:cs="Times New Roman"/>
      <w:b/>
      <w:szCs w:val="24"/>
      <w:lang w:eastAsia="ru-RU"/>
    </w:rPr>
  </w:style>
  <w:style w:type="character" w:customStyle="1" w:styleId="ab">
    <w:name w:val="Раздел Знак"/>
    <w:basedOn w:val="a7"/>
    <w:link w:val="a0"/>
    <w:rsid w:val="000A20EF"/>
    <w:rPr>
      <w:rFonts w:ascii="Tahoma" w:eastAsia="Times New Roman" w:hAnsi="Tahoma" w:cs="Times New Roman"/>
      <w:b/>
      <w:szCs w:val="24"/>
      <w:lang w:eastAsia="ru-RU"/>
    </w:rPr>
  </w:style>
  <w:style w:type="paragraph" w:customStyle="1" w:styleId="2">
    <w:name w:val="Заголовок уровень 2"/>
    <w:basedOn w:val="a6"/>
    <w:autoRedefine/>
    <w:rsid w:val="00473F0D"/>
    <w:pPr>
      <w:numPr>
        <w:ilvl w:val="1"/>
        <w:numId w:val="1"/>
      </w:numPr>
      <w:tabs>
        <w:tab w:val="left" w:pos="426"/>
      </w:tabs>
      <w:spacing w:before="120"/>
      <w:ind w:left="0" w:firstLine="0"/>
      <w:contextualSpacing/>
    </w:pPr>
    <w:rPr>
      <w:rFonts w:eastAsia="Tahoma" w:cs="Times New Roman"/>
      <w:szCs w:val="24"/>
      <w:lang w:eastAsia="ru-RU"/>
    </w:rPr>
  </w:style>
  <w:style w:type="paragraph" w:styleId="a5">
    <w:name w:val="List Paragraph"/>
    <w:basedOn w:val="a6"/>
    <w:link w:val="ac"/>
    <w:autoRedefine/>
    <w:uiPriority w:val="34"/>
    <w:rsid w:val="00AE0932"/>
    <w:pPr>
      <w:numPr>
        <w:numId w:val="5"/>
      </w:numPr>
      <w:ind w:left="1418" w:hanging="284"/>
      <w:contextualSpacing/>
    </w:pPr>
    <w:rPr>
      <w:noProof/>
    </w:rPr>
  </w:style>
  <w:style w:type="character" w:customStyle="1" w:styleId="10">
    <w:name w:val="Заголовок 1 Знак"/>
    <w:aliases w:val="ВНД_Раздел Знак"/>
    <w:basedOn w:val="a7"/>
    <w:link w:val="1"/>
    <w:uiPriority w:val="9"/>
    <w:rsid w:val="00735056"/>
    <w:rPr>
      <w:rFonts w:ascii="Tahoma" w:eastAsia="Times New Roman" w:hAnsi="Tahoma" w:cstheme="majorBidi"/>
      <w:b/>
      <w:caps/>
      <w:noProof/>
      <w:szCs w:val="32"/>
      <w:lang w:eastAsia="ru-RU"/>
    </w:rPr>
  </w:style>
  <w:style w:type="character" w:customStyle="1" w:styleId="21">
    <w:name w:val="Заголовок 2 Знак"/>
    <w:aliases w:val="ВНД_Заголовок 2 Знак"/>
    <w:basedOn w:val="a7"/>
    <w:link w:val="20"/>
    <w:uiPriority w:val="9"/>
    <w:rsid w:val="00277B41"/>
    <w:rPr>
      <w:rFonts w:ascii="Tahoma" w:eastAsia="Tahoma" w:hAnsi="Tahoma" w:cs="Times New Roman"/>
      <w:b/>
      <w:szCs w:val="24"/>
      <w:lang w:eastAsia="ru-RU"/>
    </w:rPr>
  </w:style>
  <w:style w:type="character" w:customStyle="1" w:styleId="30">
    <w:name w:val="Заголовок 3 Знак"/>
    <w:aliases w:val="ВНД_Пункт третьего уровня Знак"/>
    <w:basedOn w:val="a7"/>
    <w:link w:val="3"/>
    <w:uiPriority w:val="9"/>
    <w:rsid w:val="00D3612A"/>
    <w:rPr>
      <w:rFonts w:ascii="Tahoma" w:eastAsia="Tahoma" w:hAnsi="Tahoma" w:cs="Times New Roman"/>
      <w:noProof/>
      <w:szCs w:val="24"/>
      <w:lang w:eastAsia="ru-RU"/>
    </w:rPr>
  </w:style>
  <w:style w:type="paragraph" w:styleId="11">
    <w:name w:val="toc 1"/>
    <w:basedOn w:val="a6"/>
    <w:next w:val="a6"/>
    <w:autoRedefine/>
    <w:uiPriority w:val="39"/>
    <w:unhideWhenUsed/>
    <w:rsid w:val="00CB5B74"/>
    <w:pPr>
      <w:tabs>
        <w:tab w:val="left" w:pos="426"/>
        <w:tab w:val="right" w:leader="dot" w:pos="10206"/>
      </w:tabs>
      <w:spacing w:after="100"/>
    </w:pPr>
  </w:style>
  <w:style w:type="character" w:styleId="ad">
    <w:name w:val="Hyperlink"/>
    <w:basedOn w:val="a7"/>
    <w:uiPriority w:val="99"/>
    <w:unhideWhenUsed/>
    <w:rsid w:val="00865B2C"/>
    <w:rPr>
      <w:color w:val="0563C1" w:themeColor="hyperlink"/>
      <w:u w:val="single"/>
    </w:rPr>
  </w:style>
  <w:style w:type="paragraph" w:styleId="ae">
    <w:name w:val="TOC Heading"/>
    <w:basedOn w:val="a6"/>
    <w:next w:val="a6"/>
    <w:uiPriority w:val="39"/>
    <w:unhideWhenUsed/>
    <w:rsid w:val="005D38D8"/>
    <w:rPr>
      <w:b/>
    </w:rPr>
  </w:style>
  <w:style w:type="paragraph" w:styleId="a1">
    <w:name w:val="No Spacing"/>
    <w:aliases w:val="Заголовок уровня 3"/>
    <w:basedOn w:val="2"/>
    <w:next w:val="4"/>
    <w:link w:val="af"/>
    <w:autoRedefine/>
    <w:uiPriority w:val="1"/>
    <w:rsid w:val="00AE0932"/>
    <w:pPr>
      <w:numPr>
        <w:ilvl w:val="2"/>
      </w:numPr>
      <w:spacing w:before="0"/>
      <w:ind w:left="0" w:firstLine="720"/>
    </w:pPr>
    <w:rPr>
      <w:noProof/>
    </w:rPr>
  </w:style>
  <w:style w:type="paragraph" w:styleId="af0">
    <w:name w:val="header"/>
    <w:basedOn w:val="a6"/>
    <w:link w:val="af1"/>
    <w:uiPriority w:val="99"/>
    <w:unhideWhenUsed/>
    <w:rsid w:val="00F9209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7"/>
    <w:link w:val="af0"/>
    <w:uiPriority w:val="99"/>
    <w:rsid w:val="00F92092"/>
  </w:style>
  <w:style w:type="paragraph" w:styleId="af2">
    <w:name w:val="footer"/>
    <w:basedOn w:val="a6"/>
    <w:link w:val="af3"/>
    <w:uiPriority w:val="99"/>
    <w:unhideWhenUsed/>
    <w:rsid w:val="00F9209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7"/>
    <w:link w:val="af2"/>
    <w:uiPriority w:val="99"/>
    <w:rsid w:val="00F92092"/>
  </w:style>
  <w:style w:type="paragraph" w:customStyle="1" w:styleId="af4">
    <w:name w:val="Название рисунка"/>
    <w:basedOn w:val="a6"/>
    <w:next w:val="a6"/>
    <w:autoRedefine/>
    <w:qFormat/>
    <w:rsid w:val="00C5459D"/>
    <w:pPr>
      <w:spacing w:before="120" w:after="120" w:line="240" w:lineRule="auto"/>
      <w:jc w:val="center"/>
    </w:pPr>
    <w:rPr>
      <w:i/>
      <w:noProof/>
    </w:rPr>
  </w:style>
  <w:style w:type="character" w:customStyle="1" w:styleId="af">
    <w:name w:val="Без интервала Знак"/>
    <w:aliases w:val="Заголовок уровня 3 Знак"/>
    <w:basedOn w:val="21"/>
    <w:link w:val="a1"/>
    <w:uiPriority w:val="1"/>
    <w:rsid w:val="00AE0932"/>
    <w:rPr>
      <w:rFonts w:ascii="Tahoma" w:eastAsia="Tahoma" w:hAnsi="Tahoma" w:cs="Times New Roman"/>
      <w:b/>
      <w:noProof/>
      <w:szCs w:val="24"/>
      <w:lang w:eastAsia="ru-RU"/>
    </w:rPr>
  </w:style>
  <w:style w:type="character" w:customStyle="1" w:styleId="40">
    <w:name w:val="Заголовок 4 Знак"/>
    <w:basedOn w:val="a7"/>
    <w:link w:val="4"/>
    <w:uiPriority w:val="9"/>
    <w:semiHidden/>
    <w:rsid w:val="004449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3">
    <w:name w:val="toc 2"/>
    <w:basedOn w:val="a6"/>
    <w:next w:val="a6"/>
    <w:autoRedefine/>
    <w:uiPriority w:val="39"/>
    <w:unhideWhenUsed/>
    <w:rsid w:val="005D38D8"/>
    <w:pPr>
      <w:spacing w:after="100"/>
      <w:ind w:left="220"/>
    </w:pPr>
  </w:style>
  <w:style w:type="character" w:styleId="af5">
    <w:name w:val="annotation reference"/>
    <w:basedOn w:val="a7"/>
    <w:uiPriority w:val="99"/>
    <w:semiHidden/>
    <w:unhideWhenUsed/>
    <w:rsid w:val="00A260AC"/>
    <w:rPr>
      <w:sz w:val="16"/>
      <w:szCs w:val="16"/>
    </w:rPr>
  </w:style>
  <w:style w:type="paragraph" w:styleId="af6">
    <w:name w:val="annotation text"/>
    <w:basedOn w:val="a6"/>
    <w:link w:val="af7"/>
    <w:uiPriority w:val="99"/>
    <w:semiHidden/>
    <w:unhideWhenUsed/>
    <w:rsid w:val="00A260A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7"/>
    <w:link w:val="af6"/>
    <w:uiPriority w:val="99"/>
    <w:semiHidden/>
    <w:rsid w:val="00A260AC"/>
    <w:rPr>
      <w:rFonts w:ascii="Tahoma" w:hAnsi="Tahoma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260A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260AC"/>
    <w:rPr>
      <w:rFonts w:ascii="Tahoma" w:hAnsi="Tahoma"/>
      <w:b/>
      <w:bCs/>
      <w:sz w:val="20"/>
      <w:szCs w:val="20"/>
    </w:rPr>
  </w:style>
  <w:style w:type="paragraph" w:styleId="afa">
    <w:name w:val="Balloon Text"/>
    <w:basedOn w:val="a6"/>
    <w:link w:val="afb"/>
    <w:uiPriority w:val="99"/>
    <w:semiHidden/>
    <w:unhideWhenUsed/>
    <w:rsid w:val="00A26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7"/>
    <w:link w:val="afa"/>
    <w:uiPriority w:val="99"/>
    <w:semiHidden/>
    <w:rsid w:val="00A260AC"/>
    <w:rPr>
      <w:rFonts w:ascii="Segoe UI" w:hAnsi="Segoe UI" w:cs="Segoe UI"/>
      <w:sz w:val="18"/>
      <w:szCs w:val="18"/>
    </w:rPr>
  </w:style>
  <w:style w:type="paragraph" w:customStyle="1" w:styleId="-">
    <w:name w:val="Список &quot;-&quot;"/>
    <w:basedOn w:val="a5"/>
    <w:link w:val="-0"/>
    <w:autoRedefine/>
    <w:rsid w:val="001B093C"/>
    <w:pPr>
      <w:numPr>
        <w:numId w:val="2"/>
      </w:numPr>
      <w:ind w:left="709" w:firstLine="425"/>
    </w:pPr>
  </w:style>
  <w:style w:type="paragraph" w:customStyle="1" w:styleId="a">
    <w:name w:val="ВНД_Маркерованный список"/>
    <w:basedOn w:val="a5"/>
    <w:link w:val="afc"/>
    <w:autoRedefine/>
    <w:qFormat/>
    <w:rsid w:val="00277B41"/>
    <w:pPr>
      <w:numPr>
        <w:numId w:val="8"/>
      </w:numPr>
      <w:ind w:left="0" w:firstLine="0"/>
    </w:pPr>
  </w:style>
  <w:style w:type="character" w:customStyle="1" w:styleId="ac">
    <w:name w:val="Абзац списка Знак"/>
    <w:basedOn w:val="a7"/>
    <w:link w:val="a5"/>
    <w:uiPriority w:val="34"/>
    <w:rsid w:val="00AE0932"/>
    <w:rPr>
      <w:rFonts w:ascii="Tahoma" w:hAnsi="Tahoma"/>
      <w:noProof/>
    </w:rPr>
  </w:style>
  <w:style w:type="character" w:customStyle="1" w:styleId="-0">
    <w:name w:val="Список &quot;-&quot; Знак"/>
    <w:basedOn w:val="ac"/>
    <w:link w:val="-"/>
    <w:rsid w:val="001B093C"/>
    <w:rPr>
      <w:rFonts w:ascii="Tahoma" w:hAnsi="Tahoma"/>
      <w:noProof/>
    </w:rPr>
  </w:style>
  <w:style w:type="paragraph" w:customStyle="1" w:styleId="afd">
    <w:name w:val="ОРД_дата"/>
    <w:basedOn w:val="a6"/>
    <w:next w:val="a6"/>
    <w:autoRedefine/>
    <w:rsid w:val="002128A7"/>
    <w:pPr>
      <w:spacing w:after="200"/>
      <w:jc w:val="right"/>
    </w:pPr>
    <w:rPr>
      <w:rFonts w:eastAsia="MS Mincho" w:cs="Tahoma"/>
      <w:sz w:val="24"/>
      <w:szCs w:val="24"/>
    </w:rPr>
  </w:style>
  <w:style w:type="character" w:customStyle="1" w:styleId="afc">
    <w:name w:val="ВНД_Маркерованный список Знак"/>
    <w:basedOn w:val="af"/>
    <w:link w:val="a"/>
    <w:rsid w:val="00277B41"/>
    <w:rPr>
      <w:rFonts w:ascii="Tahoma" w:eastAsia="Tahoma" w:hAnsi="Tahoma" w:cs="Times New Roman"/>
      <w:b w:val="0"/>
      <w:noProof/>
      <w:szCs w:val="24"/>
      <w:lang w:eastAsia="ru-RU"/>
    </w:rPr>
  </w:style>
  <w:style w:type="paragraph" w:customStyle="1" w:styleId="afe">
    <w:name w:val="ОРД_город"/>
    <w:basedOn w:val="a6"/>
    <w:link w:val="aff"/>
    <w:rsid w:val="002128A7"/>
    <w:pPr>
      <w:spacing w:after="200"/>
      <w:jc w:val="left"/>
    </w:pPr>
    <w:rPr>
      <w:rFonts w:eastAsia="MS Mincho" w:cs="Tahoma"/>
      <w:sz w:val="24"/>
      <w:szCs w:val="24"/>
    </w:rPr>
  </w:style>
  <w:style w:type="character" w:customStyle="1" w:styleId="aff">
    <w:name w:val="ОРД_город Знак"/>
    <w:basedOn w:val="a7"/>
    <w:link w:val="afe"/>
    <w:rsid w:val="002128A7"/>
    <w:rPr>
      <w:rFonts w:ascii="Tahoma" w:eastAsia="MS Mincho" w:hAnsi="Tahoma" w:cs="Tahoma"/>
      <w:sz w:val="24"/>
      <w:szCs w:val="24"/>
    </w:rPr>
  </w:style>
  <w:style w:type="character" w:customStyle="1" w:styleId="12">
    <w:name w:val="Неразрешенное упоминание1"/>
    <w:basedOn w:val="a7"/>
    <w:uiPriority w:val="99"/>
    <w:semiHidden/>
    <w:unhideWhenUsed/>
    <w:rsid w:val="00113DB4"/>
    <w:rPr>
      <w:color w:val="605E5C"/>
      <w:shd w:val="clear" w:color="auto" w:fill="E1DFDD"/>
    </w:rPr>
  </w:style>
  <w:style w:type="paragraph" w:customStyle="1" w:styleId="aff0">
    <w:name w:val="ВНД_Пункт второго уровня"/>
    <w:basedOn w:val="2"/>
    <w:link w:val="aff1"/>
    <w:autoRedefine/>
    <w:qFormat/>
    <w:rsid w:val="00D74997"/>
    <w:pPr>
      <w:tabs>
        <w:tab w:val="clear" w:pos="426"/>
        <w:tab w:val="left" w:pos="567"/>
      </w:tabs>
      <w:spacing w:before="0" w:after="120"/>
    </w:pPr>
  </w:style>
  <w:style w:type="paragraph" w:customStyle="1" w:styleId="a2">
    <w:name w:val="ВНД_Пункт четвертого уровня"/>
    <w:basedOn w:val="3"/>
    <w:link w:val="aff2"/>
    <w:qFormat/>
    <w:rsid w:val="00690D4F"/>
    <w:pPr>
      <w:numPr>
        <w:ilvl w:val="3"/>
      </w:numPr>
    </w:pPr>
  </w:style>
  <w:style w:type="character" w:customStyle="1" w:styleId="aff1">
    <w:name w:val="ВНД_Пункт второго уровня Знак"/>
    <w:basedOn w:val="21"/>
    <w:link w:val="aff0"/>
    <w:rsid w:val="00D74997"/>
    <w:rPr>
      <w:rFonts w:ascii="Tahoma" w:eastAsia="Tahoma" w:hAnsi="Tahoma" w:cs="Times New Roman"/>
      <w:b w:val="0"/>
      <w:szCs w:val="24"/>
      <w:lang w:eastAsia="ru-RU"/>
    </w:rPr>
  </w:style>
  <w:style w:type="paragraph" w:customStyle="1" w:styleId="a3">
    <w:name w:val="ВНД_Пункт пятого уровня"/>
    <w:basedOn w:val="a2"/>
    <w:link w:val="aff3"/>
    <w:qFormat/>
    <w:rsid w:val="00690D4F"/>
    <w:pPr>
      <w:numPr>
        <w:ilvl w:val="4"/>
      </w:numPr>
      <w:ind w:left="0" w:firstLine="0"/>
    </w:pPr>
  </w:style>
  <w:style w:type="character" w:customStyle="1" w:styleId="aff2">
    <w:name w:val="ВНД_Пункт четвертого уровня Знак"/>
    <w:basedOn w:val="30"/>
    <w:link w:val="a2"/>
    <w:rsid w:val="00690D4F"/>
    <w:rPr>
      <w:rFonts w:ascii="Tahoma" w:eastAsia="Tahoma" w:hAnsi="Tahoma" w:cs="Times New Roman"/>
      <w:noProof/>
      <w:szCs w:val="24"/>
      <w:lang w:eastAsia="ru-RU"/>
    </w:rPr>
  </w:style>
  <w:style w:type="paragraph" w:customStyle="1" w:styleId="a4">
    <w:name w:val="Подзаголовок Тахома"/>
    <w:basedOn w:val="a5"/>
    <w:rsid w:val="00C961B6"/>
    <w:pPr>
      <w:numPr>
        <w:ilvl w:val="1"/>
        <w:numId w:val="20"/>
      </w:numPr>
      <w:ind w:left="0" w:firstLine="0"/>
      <w:jc w:val="left"/>
    </w:pPr>
    <w:rPr>
      <w:rFonts w:eastAsia="Times New Roman" w:cs="Tahoma"/>
      <w:lang w:eastAsia="ru-RU"/>
    </w:rPr>
  </w:style>
  <w:style w:type="character" w:customStyle="1" w:styleId="aff3">
    <w:name w:val="ВНД_Пункт пятого уровня Знак"/>
    <w:basedOn w:val="aff2"/>
    <w:link w:val="a3"/>
    <w:rsid w:val="00690D4F"/>
    <w:rPr>
      <w:rFonts w:ascii="Tahoma" w:eastAsia="Tahoma" w:hAnsi="Tahoma" w:cs="Times New Roman"/>
      <w:noProof/>
      <w:szCs w:val="24"/>
      <w:lang w:eastAsia="ru-RU"/>
    </w:rPr>
  </w:style>
  <w:style w:type="paragraph" w:styleId="aff4">
    <w:name w:val="Normal (Web)"/>
    <w:basedOn w:val="a6"/>
    <w:uiPriority w:val="99"/>
    <w:semiHidden/>
    <w:unhideWhenUsed/>
    <w:rsid w:val="005A60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7"/>
    <w:uiPriority w:val="22"/>
    <w:qFormat/>
    <w:rsid w:val="005A6005"/>
    <w:rPr>
      <w:b/>
      <w:bCs/>
    </w:rPr>
  </w:style>
  <w:style w:type="table" w:customStyle="1" w:styleId="13">
    <w:name w:val="Сетка таблицы1"/>
    <w:basedOn w:val="a8"/>
    <w:next w:val="aa"/>
    <w:uiPriority w:val="39"/>
    <w:rsid w:val="00B67B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om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com.ru/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com.ru/app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D9D4-45BE-4D5D-87BA-91C752BE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15</Pages>
  <Words>4721</Words>
  <Characters>26915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Чистоева Анастасия Эдуардовна</dc:creator>
  <cp:keywords/>
  <dc:description/>
  <cp:lastModifiedBy>Бакулина Наталья Сергеевна</cp:lastModifiedBy>
  <cp:revision>3</cp:revision>
  <cp:lastPrinted>2025-07-22T13:31:00Z</cp:lastPrinted>
  <dcterms:created xsi:type="dcterms:W3CDTF">2025-08-14T08:33:00Z</dcterms:created>
  <dcterms:modified xsi:type="dcterms:W3CDTF">2025-08-14T13:37:00Z</dcterms:modified>
</cp:coreProperties>
</file>